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5BE9A917" w:rsidR="002E7FC0" w:rsidRDefault="000C0E83" w:rsidP="00DF22CA">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DF22CA" w:rsidRPr="00DF22CA">
        <w:rPr>
          <w:rFonts w:ascii="Arial" w:eastAsia="Times New Roman" w:hAnsi="Arial" w:cs="Arial"/>
          <w:b/>
          <w:color w:val="000000" w:themeColor="text1"/>
        </w:rPr>
        <w:t>GEORGIA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21CCD6F2" w:rsidR="002E7FC0" w:rsidRPr="007F4898" w:rsidRDefault="002E7FC0" w:rsidP="00DF22CA">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DF22CA" w:rsidRPr="00DF22CA">
        <w:rPr>
          <w:rFonts w:ascii="Arial" w:hAnsi="Arial" w:cs="Arial"/>
          <w:bCs/>
          <w:color w:val="000000" w:themeColor="text1"/>
        </w:rPr>
        <w:t>Georgia</w:t>
      </w:r>
      <w:r w:rsidR="00EE4379" w:rsidRPr="00DF22CA">
        <w:rPr>
          <w:rFonts w:ascii="Arial" w:hAnsi="Arial" w:cs="Arial"/>
          <w:bCs/>
          <w:color w:val="000000" w:themeColor="text1"/>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31558CFD" w:rsidR="00E07D1C" w:rsidRDefault="002E7FC0" w:rsidP="00DF22CA">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DF22CA" w:rsidRPr="00DF22CA">
        <w:rPr>
          <w:rFonts w:ascii="Arial" w:eastAsia="Times New Roman" w:hAnsi="Arial" w:cs="Arial"/>
          <w:color w:val="000000" w:themeColor="text1"/>
        </w:rPr>
        <w:t>Georgia</w:t>
      </w:r>
      <w:r w:rsidR="00EE4379" w:rsidRPr="00DF22CA">
        <w:rPr>
          <w:rFonts w:ascii="Arial" w:hAnsi="Arial" w:cs="Arial"/>
          <w:bCs/>
          <w:color w:val="000000" w:themeColor="text1"/>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53460EFA" w:rsidR="002E7FC0" w:rsidRPr="007F4898" w:rsidRDefault="008C1403" w:rsidP="00DF22CA">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DF22CA" w:rsidRPr="00DF22CA">
        <w:rPr>
          <w:rFonts w:ascii="Arial" w:hAnsi="Arial" w:cs="Arial"/>
          <w:color w:val="000000" w:themeColor="text1"/>
        </w:rPr>
        <w:t>Georgia</w:t>
      </w:r>
      <w:r w:rsidR="003F63EE" w:rsidRPr="00DF22CA">
        <w:rPr>
          <w:rFonts w:ascii="Arial" w:eastAsia="Times New Roman" w:hAnsi="Arial" w:cs="Arial"/>
          <w:color w:val="000000" w:themeColor="text1"/>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DF22CA" w:rsidRPr="00DF22CA">
        <w:rPr>
          <w:rFonts w:ascii="Arial" w:eastAsia="Times New Roman" w:hAnsi="Arial" w:cs="Arial"/>
          <w:color w:val="000000" w:themeColor="text1"/>
        </w:rPr>
        <w:t>Georgia</w:t>
      </w:r>
      <w:r w:rsidR="003F63EE" w:rsidRPr="00DF22CA">
        <w:rPr>
          <w:rFonts w:ascii="Arial" w:eastAsia="Times New Roman" w:hAnsi="Arial" w:cs="Arial"/>
          <w:color w:val="000000" w:themeColor="text1"/>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5FFAC28B" w:rsidR="00F303F0" w:rsidRDefault="00FF0720" w:rsidP="00DF22CA">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DF22CA" w:rsidRPr="00DF22CA">
        <w:rPr>
          <w:rFonts w:ascii="Arial" w:hAnsi="Arial" w:cs="Arial"/>
          <w:color w:val="000000" w:themeColor="text1"/>
        </w:rPr>
        <w:t>Georgia</w:t>
      </w:r>
      <w:r w:rsidR="009D0BA6" w:rsidRPr="00DF22CA">
        <w:rPr>
          <w:rFonts w:ascii="Arial" w:eastAsia="Times New Roman" w:hAnsi="Arial" w:cs="Arial"/>
          <w:color w:val="000000" w:themeColor="text1"/>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DF22CA" w:rsidRPr="00DF22CA">
        <w:rPr>
          <w:rFonts w:ascii="Arial" w:eastAsia="Times New Roman" w:hAnsi="Arial" w:cs="Arial"/>
          <w:color w:val="000000" w:themeColor="text1"/>
        </w:rPr>
        <w:t>Georgia</w:t>
      </w:r>
      <w:r w:rsidR="009D0BA6" w:rsidRPr="00F303F0">
        <w:rPr>
          <w:rFonts w:ascii="Arial" w:eastAsia="Times New Roman" w:hAnsi="Arial" w:cs="Arial"/>
        </w:rPr>
        <w:t>.</w:t>
      </w:r>
      <w:bookmarkStart w:id="2" w:name="_GoBack"/>
      <w:bookmarkEnd w:id="2"/>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4E706" w14:textId="77777777" w:rsidR="009D4090" w:rsidRDefault="009D4090">
      <w:pPr>
        <w:spacing w:after="0" w:line="240" w:lineRule="auto"/>
      </w:pPr>
      <w:r>
        <w:separator/>
      </w:r>
    </w:p>
  </w:endnote>
  <w:endnote w:type="continuationSeparator" w:id="0">
    <w:p w14:paraId="5A7B4DEB" w14:textId="77777777" w:rsidR="009D4090" w:rsidRDefault="009D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DF22CA">
          <w:rPr>
            <w:rStyle w:val="PageNumber"/>
            <w:rFonts w:ascii="Arial" w:hAnsi="Arial" w:cs="Arial"/>
            <w:noProof/>
          </w:rPr>
          <w:t>6</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DF22CA">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76905" w14:textId="77777777" w:rsidR="009D4090" w:rsidRDefault="009D4090">
      <w:pPr>
        <w:spacing w:after="0" w:line="240" w:lineRule="auto"/>
      </w:pPr>
      <w:r>
        <w:separator/>
      </w:r>
    </w:p>
  </w:footnote>
  <w:footnote w:type="continuationSeparator" w:id="0">
    <w:p w14:paraId="6B16DF3B" w14:textId="77777777" w:rsidR="009D4090" w:rsidRDefault="009D40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614"/>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D4090"/>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DF22CA"/>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703D0-9BFA-404F-89B5-7E0B3923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1875</Words>
  <Characters>9905</Characters>
  <Application>Microsoft Macintosh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Single-Member LLC Operating Agreement</dc:title>
  <dc:subject/>
  <dc:creator>eSign</dc:creator>
  <cp:keywords/>
  <dc:description/>
  <cp:lastModifiedBy>Corbin Steele</cp:lastModifiedBy>
  <cp:revision>3</cp:revision>
  <cp:lastPrinted>2016-08-30T19:32:00Z</cp:lastPrinted>
  <dcterms:created xsi:type="dcterms:W3CDTF">2021-10-08T16:25:00Z</dcterms:created>
  <dcterms:modified xsi:type="dcterms:W3CDTF">2021-10-08T16:26:00Z</dcterms:modified>
  <cp:category/>
</cp:coreProperties>
</file>