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60A5061B" w:rsidR="00DD709E" w:rsidRDefault="00BA0A34" w:rsidP="00DD709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7BE6">
        <w:rPr>
          <w:rFonts w:ascii="Arial" w:hAnsi="Arial" w:cs="Arial"/>
          <w:b/>
          <w:bCs/>
          <w:sz w:val="36"/>
          <w:szCs w:val="36"/>
        </w:rPr>
        <w:t>INSPECTION CONTINGENCY</w:t>
      </w:r>
      <w:r w:rsidR="00DD709E" w:rsidRPr="00177BE6">
        <w:rPr>
          <w:rFonts w:ascii="Arial" w:hAnsi="Arial" w:cs="Arial"/>
          <w:b/>
          <w:bCs/>
          <w:sz w:val="36"/>
          <w:szCs w:val="36"/>
        </w:rPr>
        <w:t xml:space="preserve"> </w:t>
      </w:r>
      <w:r w:rsidR="00177BE6" w:rsidRPr="00177BE6">
        <w:rPr>
          <w:rFonts w:ascii="Arial" w:hAnsi="Arial" w:cs="Arial"/>
          <w:b/>
          <w:bCs/>
          <w:sz w:val="36"/>
          <w:szCs w:val="36"/>
        </w:rPr>
        <w:t xml:space="preserve">REMOVAL </w:t>
      </w:r>
      <w:r w:rsidR="00DD709E" w:rsidRPr="00177BE6">
        <w:rPr>
          <w:rFonts w:ascii="Arial" w:hAnsi="Arial" w:cs="Arial"/>
          <w:b/>
          <w:bCs/>
          <w:sz w:val="36"/>
          <w:szCs w:val="36"/>
        </w:rPr>
        <w:t>ADDENDUM</w:t>
      </w:r>
    </w:p>
    <w:p w14:paraId="3A9283B2" w14:textId="77777777" w:rsidR="008F7235" w:rsidRPr="00177BE6" w:rsidRDefault="008F7235" w:rsidP="00DD709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286C5DE0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BA0A34">
        <w:rPr>
          <w:rFonts w:ascii="Arial" w:hAnsi="Arial" w:cs="Arial"/>
        </w:rPr>
        <w:t>Inspection Contingency</w:t>
      </w:r>
      <w:r w:rsidRPr="00C72E4F">
        <w:rPr>
          <w:rFonts w:ascii="Arial" w:hAnsi="Arial" w:cs="Arial"/>
        </w:rPr>
        <w:t xml:space="preserve"> </w:t>
      </w:r>
      <w:r w:rsidR="00177BE6">
        <w:rPr>
          <w:rFonts w:ascii="Arial" w:hAnsi="Arial" w:cs="Arial"/>
        </w:rPr>
        <w:t xml:space="preserve">Removal </w:t>
      </w:r>
      <w:r w:rsidRPr="00C72E4F">
        <w:rPr>
          <w:rFonts w:ascii="Arial" w:hAnsi="Arial" w:cs="Arial"/>
        </w:rPr>
        <w:t xml:space="preserve">Addendum (“Addendum”) made this </w:t>
      </w:r>
      <w:r w:rsidR="00D16E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>
        <w:rPr>
          <w:rFonts w:ascii="Arial" w:hAnsi="Arial" w:cs="Arial"/>
        </w:rPr>
        <w:instrText xml:space="preserve"> FORMTEXT </w:instrText>
      </w:r>
      <w:r w:rsidR="00D16EE7">
        <w:rPr>
          <w:rFonts w:ascii="Arial" w:hAnsi="Arial" w:cs="Arial"/>
        </w:rPr>
      </w:r>
      <w:r w:rsidR="00D16EE7">
        <w:rPr>
          <w:rFonts w:ascii="Arial" w:hAnsi="Arial" w:cs="Arial"/>
        </w:rPr>
        <w:fldChar w:fldCharType="separate"/>
      </w:r>
      <w:r w:rsidR="00D16EE7">
        <w:rPr>
          <w:rFonts w:ascii="Arial" w:hAnsi="Arial" w:cs="Arial"/>
          <w:noProof/>
        </w:rPr>
        <w:t>[MM/DD/YYYY]</w:t>
      </w:r>
      <w:r w:rsidR="00D16EE7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[SELLER'S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[BUYER'S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34D73A46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596B43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F372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>
        <w:rPr>
          <w:rFonts w:ascii="Arial" w:hAnsi="Arial" w:cs="Arial"/>
        </w:rPr>
        <w:instrText xml:space="preserve"> FORMTEXT </w:instrText>
      </w:r>
      <w:r w:rsidR="00F372A5">
        <w:rPr>
          <w:rFonts w:ascii="Arial" w:hAnsi="Arial" w:cs="Arial"/>
        </w:rPr>
      </w:r>
      <w:r w:rsidR="00F372A5">
        <w:rPr>
          <w:rFonts w:ascii="Arial" w:hAnsi="Arial" w:cs="Arial"/>
        </w:rPr>
        <w:fldChar w:fldCharType="separate"/>
      </w:r>
      <w:r w:rsidR="00F372A5">
        <w:rPr>
          <w:rFonts w:ascii="Arial" w:hAnsi="Arial" w:cs="Arial"/>
          <w:noProof/>
        </w:rPr>
        <w:t>[MM/DD/YYYY]</w:t>
      </w:r>
      <w:r w:rsidR="00F372A5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EF1A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>
        <w:rPr>
          <w:rFonts w:ascii="Arial" w:hAnsi="Arial" w:cs="Arial"/>
        </w:rPr>
        <w:instrText xml:space="preserve"> FORMTEXT </w:instrText>
      </w:r>
      <w:r w:rsidR="00EF1AF8">
        <w:rPr>
          <w:rFonts w:ascii="Arial" w:hAnsi="Arial" w:cs="Arial"/>
        </w:rPr>
      </w:r>
      <w:r w:rsidR="00EF1AF8">
        <w:rPr>
          <w:rFonts w:ascii="Arial" w:hAnsi="Arial" w:cs="Arial"/>
        </w:rPr>
        <w:fldChar w:fldCharType="separate"/>
      </w:r>
      <w:r w:rsidR="00EF1AF8">
        <w:rPr>
          <w:rFonts w:ascii="Arial" w:hAnsi="Arial" w:cs="Arial"/>
          <w:noProof/>
        </w:rPr>
        <w:t>[PROPERTY ADDRESS]</w:t>
      </w:r>
      <w:r w:rsidR="00EF1AF8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  <w:r w:rsidR="001644C4">
        <w:rPr>
          <w:rFonts w:ascii="Arial" w:hAnsi="Arial" w:cs="Arial"/>
        </w:rPr>
        <w:t xml:space="preserve"> The </w:t>
      </w:r>
      <w:r w:rsidR="00CC4791">
        <w:rPr>
          <w:rFonts w:ascii="Arial" w:hAnsi="Arial" w:cs="Arial"/>
        </w:rPr>
        <w:t xml:space="preserve">Original </w:t>
      </w:r>
      <w:r w:rsidR="001644C4">
        <w:rPr>
          <w:rFonts w:ascii="Arial" w:hAnsi="Arial" w:cs="Arial"/>
        </w:rPr>
        <w:t>Agreement includes an Inspection Contingency</w:t>
      </w:r>
      <w:r w:rsidR="00577B2B">
        <w:rPr>
          <w:rFonts w:ascii="Arial" w:hAnsi="Arial" w:cs="Arial"/>
        </w:rPr>
        <w:t xml:space="preserve"> (“Inspection Contingency”)</w:t>
      </w:r>
      <w:r w:rsidR="001644C4">
        <w:rPr>
          <w:rFonts w:ascii="Arial" w:hAnsi="Arial" w:cs="Arial"/>
        </w:rPr>
        <w:t>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45191F8E" w14:textId="5A3D2E30" w:rsidR="009A2E55" w:rsidRDefault="00FC31EF" w:rsidP="009A2E5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DEFICIENCIES</w:t>
      </w:r>
      <w:r w:rsidR="00DD709E" w:rsidRPr="00C72E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complete copy of the inspection report(s) is/are attached for review. The specific deficiencies of the Property that </w:t>
      </w:r>
      <w:r w:rsidR="00AC6DFE">
        <w:rPr>
          <w:rFonts w:ascii="Arial" w:hAnsi="Arial" w:cs="Arial"/>
        </w:rPr>
        <w:t xml:space="preserve">Buyer would like Seller to remedy are listed below, together with the Buyer’s proposed remedies. Buyer agrees to remove the Inspection Contingency </w:t>
      </w:r>
      <w:r w:rsidR="00E84DB3">
        <w:rPr>
          <w:rFonts w:ascii="Arial" w:hAnsi="Arial" w:cs="Arial"/>
        </w:rPr>
        <w:t>upon Seller’s agreement to the following:</w:t>
      </w:r>
    </w:p>
    <w:p w14:paraId="6FDC61CD" w14:textId="77777777" w:rsidR="009A2E55" w:rsidRDefault="009A2E55" w:rsidP="009A2E55">
      <w:pPr>
        <w:rPr>
          <w:rFonts w:ascii="Segoe UI Symbol" w:hAnsi="Segoe UI Symbol" w:cs="Segoe UI Symbol"/>
          <w:sz w:val="21"/>
          <w:szCs w:val="21"/>
        </w:rPr>
      </w:pPr>
    </w:p>
    <w:p w14:paraId="12463FB9" w14:textId="25936E71" w:rsidR="006402B0" w:rsidRPr="009A2E55" w:rsidRDefault="00E84DB3" w:rsidP="009A2E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OSED REMEDIE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[PROPOSED REMEDIES]</w:t>
      </w:r>
      <w:r>
        <w:rPr>
          <w:rFonts w:ascii="Arial" w:hAnsi="Arial" w:cs="Arial"/>
        </w:rPr>
        <w:fldChar w:fldCharType="end"/>
      </w:r>
    </w:p>
    <w:p w14:paraId="0BB6E3C2" w14:textId="77777777" w:rsidR="009827C8" w:rsidRDefault="009827C8" w:rsidP="009827C8">
      <w:pPr>
        <w:rPr>
          <w:rFonts w:ascii="Arial" w:hAnsi="Arial" w:cs="Arial"/>
        </w:rPr>
      </w:pPr>
    </w:p>
    <w:p w14:paraId="27BC08B7" w14:textId="0D305450" w:rsidR="00E70CCE" w:rsidRPr="00616B80" w:rsidRDefault="00083C7F" w:rsidP="00E70C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Unless otherwise specified above, all repairs are to be performed by a contractor licensed to do the type of work required, and receipts or other written evidence that the repairs have been completed will be provided prior to or at Buyer’s final </w:t>
      </w:r>
      <w:r w:rsidR="0056485F">
        <w:rPr>
          <w:rFonts w:ascii="Arial" w:hAnsi="Arial" w:cs="Arial"/>
        </w:rPr>
        <w:t>walk-through</w:t>
      </w:r>
      <w:r>
        <w:rPr>
          <w:rFonts w:ascii="Arial" w:hAnsi="Arial" w:cs="Arial"/>
        </w:rPr>
        <w:t xml:space="preserve"> inspection of the </w:t>
      </w:r>
      <w:r w:rsidR="00CC4791">
        <w:rPr>
          <w:rFonts w:ascii="Arial" w:hAnsi="Arial" w:cs="Arial"/>
        </w:rPr>
        <w:t>p</w:t>
      </w:r>
      <w:r>
        <w:rPr>
          <w:rFonts w:ascii="Arial" w:hAnsi="Arial" w:cs="Arial"/>
        </w:rPr>
        <w:t>roperty.</w:t>
      </w:r>
    </w:p>
    <w:p w14:paraId="081BB496" w14:textId="7C55E159" w:rsidR="009827C8" w:rsidRPr="00C32092" w:rsidRDefault="009827C8" w:rsidP="00C32092">
      <w:pPr>
        <w:rPr>
          <w:rFonts w:ascii="Arial" w:hAnsi="Arial" w:cs="Arial"/>
        </w:rPr>
      </w:pP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EA5B14">
        <w:rPr>
          <w:rFonts w:ascii="Arial" w:hAnsi="Arial" w:cs="Arial"/>
          <w:b/>
          <w:bCs/>
          <w:lang w:val="fr-CA"/>
        </w:rPr>
        <w:t>Seller Signature</w:t>
      </w:r>
      <w:r w:rsidRPr="00EA5B14">
        <w:rPr>
          <w:rFonts w:ascii="Arial" w:hAnsi="Arial" w:cs="Arial"/>
          <w:lang w:val="fr-CA"/>
        </w:rPr>
        <w:t xml:space="preserve">: </w:t>
      </w:r>
      <w:hyperlink r:id="rId7" w:history="1">
        <w:r w:rsidRPr="00EA5B1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5B1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A5B1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EA5B1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427F2CCD" w14:textId="12274AF7" w:rsidR="00EA5B14" w:rsidRPr="0054569E" w:rsidRDefault="00EA5B14" w:rsidP="00EA5B14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[SELLER NAME]</w:t>
      </w:r>
      <w:r w:rsidR="00B66C1A">
        <w:rPr>
          <w:rFonts w:ascii="Arial" w:hAnsi="Arial" w:cs="Arial"/>
          <w:u w:val="single"/>
        </w:rPr>
        <w:fldChar w:fldCharType="end"/>
      </w:r>
    </w:p>
    <w:p w14:paraId="23E69F19" w14:textId="77777777" w:rsidR="00EA5B14" w:rsidRPr="0054569E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617247C3" w14:textId="77777777" w:rsidR="00EA5B14" w:rsidRPr="00EA4D5E" w:rsidRDefault="00EA5B14" w:rsidP="00EA5B14">
      <w:pPr>
        <w:rPr>
          <w:rFonts w:ascii="Arial" w:hAnsi="Arial" w:cs="Arial"/>
        </w:rPr>
      </w:pPr>
    </w:p>
    <w:p w14:paraId="78380131" w14:textId="589EE731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B66C1A">
        <w:rPr>
          <w:rFonts w:ascii="Arial" w:hAnsi="Arial" w:cs="Arial"/>
          <w:b/>
          <w:bCs/>
          <w:lang w:val="en-CA"/>
        </w:rPr>
        <w:t>Buyer Signature</w:t>
      </w:r>
      <w:r w:rsidRPr="00B66C1A">
        <w:rPr>
          <w:rFonts w:ascii="Arial" w:hAnsi="Arial" w:cs="Arial"/>
          <w:lang w:val="en-CA"/>
        </w:rPr>
        <w:t xml:space="preserve">: </w:t>
      </w:r>
      <w:hyperlink r:id="rId8" w:history="1">
        <w:r w:rsidRPr="00B66C1A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B66C1A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66C1A">
        <w:rPr>
          <w:rFonts w:ascii="Arial" w:hAnsi="Arial" w:cs="Arial"/>
          <w:u w:val="single"/>
          <w:lang w:val="en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B66C1A">
        <w:rPr>
          <w:rFonts w:ascii="Arial" w:hAnsi="Arial" w:cs="Arial"/>
          <w:noProof/>
          <w:u w:val="single"/>
          <w:lang w:val="en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718D20AA" w14:textId="158F1ECE" w:rsidR="00EA5B14" w:rsidRPr="00EF6255" w:rsidRDefault="00EA5B14" w:rsidP="00EA5B14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[BUYER NAME]</w:t>
      </w:r>
      <w:r w:rsidR="00B66C1A">
        <w:rPr>
          <w:rFonts w:ascii="Arial" w:hAnsi="Arial" w:cs="Arial"/>
          <w:u w:val="single"/>
        </w:rPr>
        <w:fldChar w:fldCharType="end"/>
      </w:r>
    </w:p>
    <w:p w14:paraId="21C4EE3A" w14:textId="37791E34" w:rsidR="00522233" w:rsidRPr="009827C8" w:rsidRDefault="00522233" w:rsidP="00EA5B14">
      <w:pPr>
        <w:pStyle w:val="ListParagraph"/>
        <w:ind w:left="360"/>
        <w:rPr>
          <w:rFonts w:ascii="Arial" w:hAnsi="Arial" w:cs="Arial"/>
        </w:rPr>
      </w:pPr>
    </w:p>
    <w:sectPr w:rsidR="00522233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4838" w14:textId="77777777" w:rsidR="007D18E7" w:rsidRDefault="007D18E7" w:rsidP="00DD709E">
      <w:r>
        <w:separator/>
      </w:r>
    </w:p>
  </w:endnote>
  <w:endnote w:type="continuationSeparator" w:id="0">
    <w:p w14:paraId="65C91D9C" w14:textId="77777777" w:rsidR="007D18E7" w:rsidRDefault="007D18E7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4D24" w14:textId="77777777" w:rsidR="007D18E7" w:rsidRDefault="007D18E7" w:rsidP="00DD709E">
      <w:r>
        <w:separator/>
      </w:r>
    </w:p>
  </w:footnote>
  <w:footnote w:type="continuationSeparator" w:id="0">
    <w:p w14:paraId="136D2D60" w14:textId="77777777" w:rsidR="007D18E7" w:rsidRDefault="007D18E7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60FE9"/>
    <w:rsid w:val="00083C7F"/>
    <w:rsid w:val="000D2296"/>
    <w:rsid w:val="00102554"/>
    <w:rsid w:val="001644C4"/>
    <w:rsid w:val="00177BE6"/>
    <w:rsid w:val="002569D0"/>
    <w:rsid w:val="00311B00"/>
    <w:rsid w:val="005018C7"/>
    <w:rsid w:val="00522233"/>
    <w:rsid w:val="0056485F"/>
    <w:rsid w:val="00577B2B"/>
    <w:rsid w:val="00596B43"/>
    <w:rsid w:val="005E49DF"/>
    <w:rsid w:val="006150EC"/>
    <w:rsid w:val="006402B0"/>
    <w:rsid w:val="00693DB3"/>
    <w:rsid w:val="0078531F"/>
    <w:rsid w:val="007D18E7"/>
    <w:rsid w:val="00811160"/>
    <w:rsid w:val="0084661F"/>
    <w:rsid w:val="008F7235"/>
    <w:rsid w:val="009769FD"/>
    <w:rsid w:val="009827C8"/>
    <w:rsid w:val="009A2E55"/>
    <w:rsid w:val="00A12273"/>
    <w:rsid w:val="00AC6DFE"/>
    <w:rsid w:val="00B66C1A"/>
    <w:rsid w:val="00B674D7"/>
    <w:rsid w:val="00BA0A34"/>
    <w:rsid w:val="00C14580"/>
    <w:rsid w:val="00C32092"/>
    <w:rsid w:val="00C34B73"/>
    <w:rsid w:val="00C72E4F"/>
    <w:rsid w:val="00CC4791"/>
    <w:rsid w:val="00CF48D4"/>
    <w:rsid w:val="00D16EE7"/>
    <w:rsid w:val="00DD709E"/>
    <w:rsid w:val="00E702FE"/>
    <w:rsid w:val="00E70CCE"/>
    <w:rsid w:val="00E81A65"/>
    <w:rsid w:val="00E84DB3"/>
    <w:rsid w:val="00EA19FD"/>
    <w:rsid w:val="00EA5B14"/>
    <w:rsid w:val="00EF1AF8"/>
    <w:rsid w:val="00F372A5"/>
    <w:rsid w:val="00F86439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1376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Contingency Removal Addendum</vt:lpstr>
    </vt:vector>
  </TitlesOfParts>
  <Manager/>
  <Company/>
  <LinksUpToDate>false</LinksUpToDate>
  <CharactersWithSpaces>1599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Contingency Removal Addendum</dc:title>
  <dc:subject/>
  <dc:creator>eSign</dc:creator>
  <cp:keywords/>
  <dc:description/>
  <cp:lastModifiedBy>Richard Bastarache</cp:lastModifiedBy>
  <cp:revision>26</cp:revision>
  <dcterms:created xsi:type="dcterms:W3CDTF">2023-03-22T21:37:00Z</dcterms:created>
  <dcterms:modified xsi:type="dcterms:W3CDTF">2023-04-25T23:02:00Z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