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79BDC22A" w:rsidR="00ED5CEB" w:rsidRDefault="00B61ED3" w:rsidP="00E7686C">
      <w:pPr>
        <w:spacing w:after="0" w:line="240" w:lineRule="auto"/>
        <w:jc w:val="center"/>
        <w:rPr>
          <w:rFonts w:ascii="Arial" w:hAnsi="Arial" w:cs="Arial"/>
          <w:b/>
          <w:bCs/>
          <w:sz w:val="40"/>
          <w:szCs w:val="40"/>
        </w:rPr>
      </w:pPr>
      <w:r w:rsidRPr="00B61ED3">
        <w:rPr>
          <w:rFonts w:ascii="Arial" w:hAnsi="Arial" w:cs="Arial"/>
          <w:b/>
          <w:bCs/>
          <w:color w:val="000000" w:themeColor="text1"/>
          <w:sz w:val="40"/>
          <w:szCs w:val="40"/>
        </w:rPr>
        <w:t>IOWA</w:t>
      </w:r>
      <w:r w:rsidR="007A6EF8" w:rsidRPr="00B61ED3">
        <w:rPr>
          <w:rFonts w:ascii="Arial" w:hAnsi="Arial" w:cs="Arial"/>
          <w:b/>
          <w:bCs/>
          <w:color w:val="000000" w:themeColor="text1"/>
          <w:sz w:val="40"/>
          <w:szCs w:val="40"/>
        </w:rPr>
        <w:t xml:space="preserve"> </w:t>
      </w:r>
      <w:r w:rsidR="00BC1F7E" w:rsidRPr="00B61ED3">
        <w:rPr>
          <w:rFonts w:ascii="Arial" w:hAnsi="Arial" w:cs="Arial"/>
          <w:b/>
          <w:bCs/>
          <w:color w:val="000000" w:themeColor="text1"/>
          <w:sz w:val="40"/>
          <w:szCs w:val="40"/>
        </w:rPr>
        <w:t xml:space="preserve">PROPERTY </w:t>
      </w:r>
      <w:r w:rsidR="00BC1F7E" w:rsidRPr="003E0679">
        <w:rPr>
          <w:rFonts w:ascii="Arial" w:hAnsi="Arial" w:cs="Arial"/>
          <w:b/>
          <w:bCs/>
          <w:sz w:val="40"/>
          <w:szCs w:val="40"/>
        </w:rPr>
        <w:t>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7943EAF7"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r w:rsidR="00AD2DC0">
        <w:rPr>
          <w:rFonts w:ascii="Arial" w:hAnsi="Arial" w:cs="Arial"/>
          <w:sz w:val="24"/>
          <w:szCs w:val="24"/>
        </w:rPr>
        <w:t>. T</w:t>
      </w:r>
      <w:r w:rsidR="00675A75" w:rsidRPr="00675A75">
        <w:rPr>
          <w:rFonts w:ascii="Arial" w:hAnsi="Arial" w:cs="Arial"/>
          <w:sz w:val="24"/>
          <w:szCs w:val="24"/>
        </w:rPr>
        <w:t>he total amount for any security deposits or prepaid rent collected from a tenant(s) of the Property shall be disclosed in writing and may be affixed to this Agreement</w:t>
      </w:r>
      <w:r w:rsidR="00675A75">
        <w:rPr>
          <w:rFonts w:ascii="Arial" w:hAnsi="Arial" w:cs="Arial"/>
          <w:sz w:val="24"/>
          <w:szCs w:val="24"/>
        </w:rPr>
        <w:t>.</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76E7780B" w14:textId="77777777" w:rsidR="004117E5" w:rsidRPr="004117E5" w:rsidRDefault="004117E5" w:rsidP="004117E5">
      <w:pPr>
        <w:pStyle w:val="ListParagraph"/>
        <w:spacing w:after="0" w:line="240" w:lineRule="auto"/>
        <w:ind w:left="504"/>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4BE49A97" w14:textId="77777777" w:rsidR="00EF3D08"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0035993C" w14:textId="77777777" w:rsidR="00EF3D08" w:rsidRDefault="00EF3D08" w:rsidP="005E35DD">
      <w:pPr>
        <w:pStyle w:val="ListParagraph"/>
        <w:spacing w:after="0" w:line="240" w:lineRule="auto"/>
        <w:ind w:left="475"/>
        <w:rPr>
          <w:rFonts w:ascii="Arial" w:hAnsi="Arial" w:cs="Arial"/>
          <w:sz w:val="24"/>
          <w:szCs w:val="24"/>
        </w:rPr>
      </w:pP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w:t>
      </w:r>
      <w:r w:rsidRPr="0046506E">
        <w:rPr>
          <w:rFonts w:ascii="Arial" w:hAnsi="Arial" w:cs="Arial"/>
          <w:color w:val="000000" w:themeColor="text1"/>
          <w:sz w:val="24"/>
          <w:szCs w:val="24"/>
        </w:rPr>
        <w:lastRenderedPageBreak/>
        <w:t xml:space="preserve">continue notwithstanding the expiration or earlier termination of this Agreement regarding any occurrence preceding such expiration or termination; provided, however, that in no event shall the indemnity provided under this Section extend to 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 xml:space="preserve">’s firm, </w:t>
      </w:r>
      <w:r w:rsidRPr="00FE5236">
        <w:rPr>
          <w:rFonts w:ascii="Arial" w:hAnsi="Arial" w:cs="Arial"/>
          <w:sz w:val="24"/>
          <w:szCs w:val="24"/>
        </w:rPr>
        <w:lastRenderedPageBreak/>
        <w:t>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736196E8"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w:t>
      </w:r>
      <w:r w:rsidR="00A109AD" w:rsidRPr="00B61ED3">
        <w:rPr>
          <w:rFonts w:ascii="Arial" w:hAnsi="Arial" w:cs="Arial"/>
          <w:color w:val="000000" w:themeColor="text1"/>
          <w:sz w:val="24"/>
          <w:szCs w:val="24"/>
        </w:rPr>
        <w:t xml:space="preserve">of </w:t>
      </w:r>
      <w:r w:rsidR="00B61ED3" w:rsidRPr="00B61ED3">
        <w:rPr>
          <w:rFonts w:ascii="Arial" w:hAnsi="Arial" w:cs="Arial"/>
          <w:color w:val="000000" w:themeColor="text1"/>
          <w:sz w:val="24"/>
          <w:szCs w:val="24"/>
        </w:rPr>
        <w:t>Iowa</w:t>
      </w:r>
      <w:r w:rsidR="00A109AD" w:rsidRPr="00B61ED3">
        <w:rPr>
          <w:rFonts w:ascii="Arial" w:hAnsi="Arial" w:cs="Arial"/>
          <w:color w:val="000000" w:themeColor="text1"/>
          <w:sz w:val="24"/>
          <w:szCs w:val="24"/>
        </w:rPr>
        <w:t xml:space="preserve"> </w:t>
      </w:r>
      <w:r w:rsidRPr="00B61ED3">
        <w:rPr>
          <w:rFonts w:ascii="Arial" w:hAnsi="Arial" w:cs="Arial"/>
          <w:color w:val="000000" w:themeColor="text1"/>
          <w:sz w:val="24"/>
          <w:szCs w:val="24"/>
        </w:rPr>
        <w:t xml:space="preserve">(“Governing </w:t>
      </w:r>
      <w:r w:rsidRPr="00FE5236">
        <w:rPr>
          <w:rFonts w:ascii="Arial" w:hAnsi="Arial" w:cs="Arial"/>
          <w:sz w:val="24"/>
          <w:szCs w:val="24"/>
        </w:rPr>
        <w:t>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lastRenderedPageBreak/>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5AB9" w14:textId="77777777" w:rsidR="00F70C15" w:rsidRDefault="00F70C15">
      <w:pPr>
        <w:spacing w:after="0" w:line="240" w:lineRule="auto"/>
      </w:pPr>
      <w:r>
        <w:separator/>
      </w:r>
    </w:p>
  </w:endnote>
  <w:endnote w:type="continuationSeparator" w:id="0">
    <w:p w14:paraId="595F15BD" w14:textId="77777777" w:rsidR="00F70C15" w:rsidRDefault="00F7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44BC" w14:textId="77777777" w:rsidR="00F70C15" w:rsidRDefault="00F70C15">
      <w:pPr>
        <w:spacing w:after="0" w:line="240" w:lineRule="auto"/>
      </w:pPr>
      <w:r>
        <w:rPr>
          <w:color w:val="000000"/>
        </w:rPr>
        <w:separator/>
      </w:r>
    </w:p>
  </w:footnote>
  <w:footnote w:type="continuationSeparator" w:id="0">
    <w:p w14:paraId="7EEDC9C1" w14:textId="77777777" w:rsidR="00F70C15" w:rsidRDefault="00F70C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17E5"/>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4F5AE8"/>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75A75"/>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07D12"/>
    <w:rsid w:val="00814D08"/>
    <w:rsid w:val="008341DF"/>
    <w:rsid w:val="00835F6C"/>
    <w:rsid w:val="00840E6D"/>
    <w:rsid w:val="00847FAE"/>
    <w:rsid w:val="00854B5A"/>
    <w:rsid w:val="00866EC2"/>
    <w:rsid w:val="00887FF6"/>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2DC0"/>
    <w:rsid w:val="00AD427B"/>
    <w:rsid w:val="00AD7327"/>
    <w:rsid w:val="00AE789A"/>
    <w:rsid w:val="00B360AB"/>
    <w:rsid w:val="00B36BB7"/>
    <w:rsid w:val="00B43000"/>
    <w:rsid w:val="00B52F28"/>
    <w:rsid w:val="00B56153"/>
    <w:rsid w:val="00B561CC"/>
    <w:rsid w:val="00B61ED3"/>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2F48"/>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DF62F3"/>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194"/>
    <w:rsid w:val="00EB5E52"/>
    <w:rsid w:val="00EC323D"/>
    <w:rsid w:val="00ED472D"/>
    <w:rsid w:val="00ED5CEB"/>
    <w:rsid w:val="00EF31B8"/>
    <w:rsid w:val="00EF3D08"/>
    <w:rsid w:val="00F04BF7"/>
    <w:rsid w:val="00F07868"/>
    <w:rsid w:val="00F1164D"/>
    <w:rsid w:val="00F14086"/>
    <w:rsid w:val="00F25656"/>
    <w:rsid w:val="00F277CC"/>
    <w:rsid w:val="00F361F6"/>
    <w:rsid w:val="00F62E3B"/>
    <w:rsid w:val="00F70C15"/>
    <w:rsid w:val="00F76D41"/>
    <w:rsid w:val="00F84381"/>
    <w:rsid w:val="00FB0A82"/>
    <w:rsid w:val="00FB0CD3"/>
    <w:rsid w:val="00FC4F6A"/>
    <w:rsid w:val="00FE0842"/>
    <w:rsid w:val="00FE3E90"/>
    <w:rsid w:val="00FE5236"/>
    <w:rsid w:val="00FF5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9</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19850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Property Management Agreement</dc:title>
  <dc:subject/>
  <dc:creator>eSign</dc:creator>
  <cp:keywords/>
  <dc:description/>
  <cp:lastModifiedBy>Richard Bastarache</cp:lastModifiedBy>
  <cp:revision>40</cp:revision>
  <dcterms:created xsi:type="dcterms:W3CDTF">2023-04-19T17:37:00Z</dcterms:created>
  <dcterms:modified xsi:type="dcterms:W3CDTF">2023-05-24T19:06:00Z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