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7465EDFF" w:rsidR="007F330E" w:rsidRPr="00BD3EE4" w:rsidRDefault="00C1735C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CLAIM OF LIEN</w:t>
      </w:r>
    </w:p>
    <w:p w14:paraId="798845C9" w14:textId="77777777" w:rsidR="009F2E66" w:rsidRPr="00BD3EE4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28A2CA27" w:rsidR="00501DBA" w:rsidRPr="00BD3EE4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EE4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BD3E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D3EE4" w:rsidRPr="00BD3EE4">
        <w:rPr>
          <w:rFonts w:ascii="Arial" w:eastAsia="Arial" w:hAnsi="Arial" w:cs="Arial"/>
          <w:color w:val="000000" w:themeColor="text1"/>
          <w:sz w:val="22"/>
          <w:szCs w:val="22"/>
        </w:rPr>
        <w:t>MISSISSIPPI</w:t>
      </w:r>
    </w:p>
    <w:p w14:paraId="2CC30F25" w14:textId="03F15443" w:rsidR="00ED3083" w:rsidRPr="00ED3083" w:rsidRDefault="00501DB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668C4" w14:textId="23A3A98B" w:rsidR="00AE4DB8" w:rsidRDefault="00AE4DB8" w:rsidP="00AE4DB8">
      <w:pPr>
        <w:rPr>
          <w:rFonts w:ascii="Arial" w:hAnsi="Arial" w:cs="Arial"/>
          <w:color w:val="212529"/>
          <w:sz w:val="22"/>
          <w:szCs w:val="22"/>
          <w:shd w:val="clear" w:color="auto" w:fill="FAFAFA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>, a mechanic, contractor, subcontractor, materialman, machinist, manufacturer, registered architect, registered forester, registered land surveyor, registered professional engineer, or other person (as the case may be) claims a lien in the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on the building, structure, house, factory, mill, machinery, or railroad (as the case may be) and the premises or real estate on which it is erected or built of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[PROPERTY OWNER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212529"/>
          <w:sz w:val="22"/>
          <w:szCs w:val="22"/>
          <w:shd w:val="clear" w:color="auto" w:fill="FAFAFA"/>
        </w:rPr>
        <w:t>,</w:t>
      </w:r>
      <w:r>
        <w:rPr>
          <w:rFonts w:ascii="Arial" w:hAnsi="Arial" w:cs="Arial"/>
          <w:color w:val="212529"/>
          <w:sz w:val="22"/>
          <w:szCs w:val="22"/>
          <w:shd w:val="clear" w:color="auto" w:fill="FAFAFA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212529"/>
          <w:sz w:val="22"/>
          <w:szCs w:val="22"/>
          <w:shd w:val="clear" w:color="auto" w:fill="FAFAFA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for satisfaction of a claim which became due on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TE CLAIM WAS DU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[DATE CLAIM WAS DUE]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C1735C">
        <w:rPr>
          <w:rFonts w:ascii="Arial" w:hAnsi="Arial" w:cs="Arial"/>
          <w:color w:val="212529"/>
          <w:sz w:val="22"/>
          <w:szCs w:val="22"/>
          <w:shd w:val="clear" w:color="auto" w:fill="FAFAFA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 work performed or labor, services provided (or whatever the claim maybe).</w:t>
      </w:r>
    </w:p>
    <w:p w14:paraId="6DCE0995" w14:textId="77777777" w:rsidR="00AE4DB8" w:rsidRDefault="00AE4DB8" w:rsidP="00AE4DB8">
      <w:pPr>
        <w:rPr>
          <w:rFonts w:ascii="Arial" w:hAnsi="Arial" w:cs="Arial"/>
          <w:color w:val="212529"/>
          <w:sz w:val="22"/>
          <w:szCs w:val="22"/>
          <w:shd w:val="clear" w:color="auto" w:fill="FAFAFA"/>
        </w:rPr>
      </w:pPr>
    </w:p>
    <w:p w14:paraId="145285EE" w14:textId="77777777" w:rsidR="00AE4DB8" w:rsidRDefault="00AE4DB8" w:rsidP="00AE4DB8">
      <w:pPr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THIS CLAIM OF LIEN</w:t>
      </w:r>
      <w:r w:rsidRPr="00C1735C">
        <w:rPr>
          <w:rFonts w:ascii="Arial" w:hAnsi="Arial" w:cs="Arial"/>
          <w:color w:val="212529"/>
          <w:sz w:val="22"/>
          <w:szCs w:val="22"/>
        </w:rPr>
        <w:t xml:space="preserve"> EXPIRES AND IS VOID ONE HUNDRED EIGHTY (180) DAYS FROM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 w:rsidRPr="00C1735C">
        <w:rPr>
          <w:rFonts w:ascii="Arial" w:hAnsi="Arial" w:cs="Arial"/>
          <w:color w:val="212529"/>
          <w:sz w:val="22"/>
          <w:szCs w:val="22"/>
        </w:rPr>
        <w:t>THE DATE OF FILING OF THE CLAIM OF LIEN IF A PAYMENT ACTION IS NOT FILED BY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 w:rsidRPr="00C1735C">
        <w:rPr>
          <w:rFonts w:ascii="Arial" w:hAnsi="Arial" w:cs="Arial"/>
          <w:color w:val="212529"/>
          <w:sz w:val="22"/>
          <w:szCs w:val="22"/>
        </w:rPr>
        <w:t>THE CLAIMANT WITHIN THAT TIME PERIOD</w:t>
      </w:r>
      <w:r>
        <w:rPr>
          <w:rFonts w:ascii="Arial" w:hAnsi="Arial" w:cs="Arial"/>
          <w:color w:val="212529"/>
          <w:sz w:val="22"/>
          <w:szCs w:val="22"/>
        </w:rPr>
        <w:t xml:space="preserve">. </w:t>
      </w:r>
    </w:p>
    <w:p w14:paraId="3CE8A50C" w14:textId="77777777" w:rsidR="00AE4DB8" w:rsidRDefault="00AE4DB8" w:rsidP="00AE4DB8">
      <w:pPr>
        <w:rPr>
          <w:rFonts w:ascii="Arial" w:hAnsi="Arial" w:cs="Arial"/>
          <w:color w:val="212529"/>
          <w:sz w:val="22"/>
          <w:szCs w:val="22"/>
        </w:rPr>
      </w:pPr>
    </w:p>
    <w:p w14:paraId="44108FEE" w14:textId="77777777" w:rsidR="00AE4DB8" w:rsidRPr="00630978" w:rsidRDefault="00AE4DB8" w:rsidP="00AE4DB8">
      <w:pPr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NOTICE TO OWNER OF PROPERTY:</w:t>
      </w:r>
      <w:r>
        <w:rPr>
          <w:rFonts w:ascii="Arial" w:hAnsi="Arial" w:cs="Arial"/>
          <w:color w:val="212529"/>
          <w:sz w:val="22"/>
          <w:szCs w:val="22"/>
        </w:rPr>
        <w:softHyphen/>
        <w:t xml:space="preserve"> </w:t>
      </w:r>
      <w:r w:rsidRPr="00C1735C">
        <w:rPr>
          <w:rFonts w:ascii="Arial" w:hAnsi="Arial" w:cs="Arial"/>
          <w:color w:val="212529"/>
          <w:sz w:val="22"/>
          <w:szCs w:val="22"/>
        </w:rPr>
        <w:t>You have the right to contest this claim of lien pursuant</w:t>
      </w:r>
      <w:r>
        <w:rPr>
          <w:rFonts w:ascii="Arial" w:hAnsi="Arial" w:cs="Arial"/>
          <w:color w:val="212529"/>
          <w:sz w:val="22"/>
          <w:szCs w:val="22"/>
        </w:rPr>
        <w:t xml:space="preserve"> to Mississippi law.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2E15AB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2E15AB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2E15AB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2E15AB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2E15AB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2E15AB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2E15AB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2E15AB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2E15AB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2E15AB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2E15AB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4BD0" w14:textId="77777777" w:rsidR="002E15AB" w:rsidRDefault="002E15AB" w:rsidP="00501DBA">
      <w:r>
        <w:separator/>
      </w:r>
    </w:p>
  </w:endnote>
  <w:endnote w:type="continuationSeparator" w:id="0">
    <w:p w14:paraId="298762FC" w14:textId="77777777" w:rsidR="002E15AB" w:rsidRDefault="002E15AB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CB15" w14:textId="77777777" w:rsidR="002E15AB" w:rsidRDefault="002E15AB" w:rsidP="00501DBA">
      <w:r>
        <w:separator/>
      </w:r>
    </w:p>
  </w:footnote>
  <w:footnote w:type="continuationSeparator" w:id="0">
    <w:p w14:paraId="2A91941A" w14:textId="77777777" w:rsidR="002E15AB" w:rsidRDefault="002E15AB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E15AB"/>
    <w:rsid w:val="00317655"/>
    <w:rsid w:val="003410CE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423D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1801"/>
    <w:rsid w:val="00A730F9"/>
    <w:rsid w:val="00AB73CE"/>
    <w:rsid w:val="00AC06BD"/>
    <w:rsid w:val="00AE4DB8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D3EE4"/>
    <w:rsid w:val="00BF7637"/>
    <w:rsid w:val="00C15D4C"/>
    <w:rsid w:val="00C1735C"/>
    <w:rsid w:val="00C23828"/>
    <w:rsid w:val="00C6545A"/>
    <w:rsid w:val="00C77D89"/>
    <w:rsid w:val="00CA26C6"/>
    <w:rsid w:val="00CB7703"/>
    <w:rsid w:val="00CF26F7"/>
    <w:rsid w:val="00D10F75"/>
    <w:rsid w:val="00D21416"/>
    <w:rsid w:val="00D47C6A"/>
    <w:rsid w:val="00D64D3C"/>
    <w:rsid w:val="00D7410D"/>
    <w:rsid w:val="00D81E2E"/>
    <w:rsid w:val="00DC6CCF"/>
    <w:rsid w:val="00DC7231"/>
    <w:rsid w:val="00DE676D"/>
    <w:rsid w:val="00DE7CDB"/>
    <w:rsid w:val="00E156E5"/>
    <w:rsid w:val="00ED3083"/>
    <w:rsid w:val="00ED35E5"/>
    <w:rsid w:val="00F9753E"/>
    <w:rsid w:val="00FB5349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1735C"/>
    <w:pPr>
      <w:spacing w:before="100" w:beforeAutospacing="1" w:after="100" w:afterAutospacing="1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5D332-78E9-3B42-AD25-72E7939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2076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Claim of Lien</vt:lpstr>
    </vt:vector>
  </TitlesOfParts>
  <Manager/>
  <Company/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Claim of Lien Template</dc:title>
  <dc:subject/>
  <dc:creator>eSign</dc:creator>
  <cp:keywords/>
  <dc:description/>
  <cp:lastModifiedBy>Richard Bastarache</cp:lastModifiedBy>
  <cp:revision>13</cp:revision>
  <dcterms:created xsi:type="dcterms:W3CDTF">2021-12-08T21:40:00Z</dcterms:created>
  <dcterms:modified xsi:type="dcterms:W3CDTF">2022-01-27T19:36:00Z</dcterms:modified>
  <cp:category/>
</cp:coreProperties>
</file>