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44CF60EB" w:rsidR="00D44C5C" w:rsidRPr="0088435C" w:rsidRDefault="00BA55E8" w:rsidP="00D44C5C">
      <w:pPr>
        <w:autoSpaceDE w:val="0"/>
        <w:autoSpaceDN w:val="0"/>
        <w:adjustRightInd w:val="0"/>
        <w:spacing w:line="276" w:lineRule="auto"/>
        <w:jc w:val="center"/>
        <w:rPr>
          <w:rFonts w:ascii="Arial" w:hAnsi="Arial" w:cs="Arial"/>
          <w:b/>
          <w:bCs/>
          <w:sz w:val="36"/>
          <w:szCs w:val="36"/>
        </w:rPr>
      </w:pPr>
      <w:r w:rsidRPr="00BA55E8">
        <w:rPr>
          <w:rFonts w:ascii="Arial" w:hAnsi="Arial" w:cs="Arial"/>
          <w:b/>
          <w:bCs/>
          <w:sz w:val="36"/>
          <w:szCs w:val="36"/>
        </w:rPr>
        <w:t>NEVADA</w:t>
      </w:r>
      <w:r w:rsidR="00D44C5C" w:rsidRPr="00BA55E8">
        <w:rPr>
          <w:rFonts w:ascii="Arial" w:hAnsi="Arial" w:cs="Arial"/>
          <w:b/>
          <w:bCs/>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28D730CB"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BA55E8">
        <w:rPr>
          <w:rFonts w:ascii="Arial" w:hAnsi="Arial" w:cs="Arial"/>
          <w:bCs/>
          <w:sz w:val="22"/>
          <w:szCs w:val="22"/>
        </w:rPr>
        <w:t xml:space="preserve"> Nevada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942824"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942824"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942824"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942824"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942824"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942824"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942824"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942824"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942824"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942824"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942824"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942824"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942824"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942824"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942824"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942824"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942824"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942824"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942824"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942824"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942824"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942824"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942824"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942824"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The Tenant will, at the Tenant’s sole expense, keep and maintain the Premises in a good, </w:t>
      </w:r>
      <w:proofErr w:type="gramStart"/>
      <w:r w:rsidRPr="006F0EAE">
        <w:rPr>
          <w:rFonts w:ascii="Arial" w:hAnsi="Arial" w:cs="Arial"/>
          <w:sz w:val="22"/>
          <w:szCs w:val="22"/>
        </w:rPr>
        <w:t>clean</w:t>
      </w:r>
      <w:proofErr w:type="gramEnd"/>
      <w:r w:rsidRPr="006F0EAE">
        <w:rPr>
          <w:rFonts w:ascii="Arial" w:hAnsi="Arial" w:cs="Arial"/>
          <w:sz w:val="22"/>
          <w:szCs w:val="22"/>
        </w:rPr>
        <w:t xml:space="preserve"> and sanitary condition and repair during the Lease Term and any renewal thereof. The Tenant shall be responsible to make all repairs to the Premises, fixtures, </w:t>
      </w:r>
      <w:proofErr w:type="gramStart"/>
      <w:r w:rsidRPr="006F0EAE">
        <w:rPr>
          <w:rFonts w:ascii="Arial" w:hAnsi="Arial" w:cs="Arial"/>
          <w:sz w:val="22"/>
          <w:szCs w:val="22"/>
        </w:rPr>
        <w:t>appliances</w:t>
      </w:r>
      <w:proofErr w:type="gramEnd"/>
      <w:r w:rsidRPr="006F0EAE">
        <w:rPr>
          <w:rFonts w:ascii="Arial" w:hAnsi="Arial" w:cs="Arial"/>
          <w:sz w:val="22"/>
          <w:szCs w:val="22"/>
        </w:rPr>
        <w:t xml:space="preserve">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w:t>
      </w:r>
      <w:proofErr w:type="gramStart"/>
      <w:r w:rsidRPr="006F0EAE">
        <w:rPr>
          <w:rFonts w:ascii="Arial" w:hAnsi="Arial" w:cs="Arial"/>
          <w:sz w:val="22"/>
          <w:szCs w:val="22"/>
        </w:rPr>
        <w:t>defect</w:t>
      </w:r>
      <w:proofErr w:type="gramEnd"/>
      <w:r w:rsidRPr="006F0EAE">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w:t>
      </w:r>
      <w:proofErr w:type="gramStart"/>
      <w:r w:rsidRPr="006F0EAE">
        <w:rPr>
          <w:rFonts w:ascii="Arial" w:hAnsi="Arial" w:cs="Arial"/>
          <w:sz w:val="22"/>
          <w:szCs w:val="22"/>
        </w:rPr>
        <w:t>appliances</w:t>
      </w:r>
      <w:proofErr w:type="gramEnd"/>
      <w:r w:rsidRPr="006F0EAE">
        <w:rPr>
          <w:rFonts w:ascii="Arial" w:hAnsi="Arial" w:cs="Arial"/>
          <w:sz w:val="22"/>
          <w:szCs w:val="22"/>
        </w:rPr>
        <w:t xml:space="preserve">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as they are </w:t>
      </w:r>
      <w:proofErr w:type="gramStart"/>
      <w:r w:rsidRPr="005F7C54">
        <w:rPr>
          <w:rFonts w:ascii="Arial" w:hAnsi="Arial" w:cs="Arial"/>
          <w:sz w:val="22"/>
          <w:szCs w:val="22"/>
        </w:rPr>
        <w:t>owed;</w:t>
      </w:r>
      <w:proofErr w:type="gramEnd"/>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their guests, or the Occupant(s) violate this Agreement, or fire, safety, health, and/or criminal laws, regardless of whether arrest or conviction </w:t>
      </w:r>
      <w:proofErr w:type="gramStart"/>
      <w:r w:rsidRPr="005F7C54">
        <w:rPr>
          <w:rFonts w:ascii="Arial" w:hAnsi="Arial" w:cs="Arial"/>
          <w:sz w:val="22"/>
          <w:szCs w:val="22"/>
        </w:rPr>
        <w:t>occurs;</w:t>
      </w:r>
      <w:proofErr w:type="gramEnd"/>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51A1FEE6" w14:textId="6CD303F1"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sidR="003953F0">
        <w:rPr>
          <w:rFonts w:ascii="Arial" w:hAnsi="Arial" w:cs="Arial"/>
          <w:sz w:val="22"/>
          <w:szCs w:val="22"/>
        </w:rPr>
        <w:t xml:space="preserve"> Nevada </w:t>
      </w:r>
      <w:proofErr w:type="gramStart"/>
      <w:r w:rsidRPr="005F7C54">
        <w:rPr>
          <w:rFonts w:ascii="Arial" w:hAnsi="Arial" w:cs="Arial"/>
          <w:sz w:val="22"/>
          <w:szCs w:val="22"/>
        </w:rPr>
        <w:t>statute;</w:t>
      </w:r>
      <w:proofErr w:type="gramEnd"/>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6751C6DC"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3953F0">
        <w:rPr>
          <w:rFonts w:ascii="Arial" w:hAnsi="Arial" w:cs="Arial"/>
          <w:sz w:val="22"/>
          <w:szCs w:val="22"/>
        </w:rPr>
        <w:t xml:space="preserve"> Nevada</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074CE14C"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w:t>
      </w:r>
      <w:r w:rsidR="003953F0">
        <w:rPr>
          <w:rFonts w:ascii="Arial" w:hAnsi="Arial" w:cs="Arial"/>
          <w:sz w:val="22"/>
          <w:szCs w:val="22"/>
        </w:rPr>
        <w:t>f Nevada</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942824"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942824"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 xml:space="preserve">Landlord’s Signature: </w:t>
      </w:r>
      <w:hyperlink r:id="rId13"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5F7C54" w:rsidRDefault="00D44C5C" w:rsidP="00D44C5C">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7674926" w14:textId="77777777" w:rsidR="00D44C5C" w:rsidRPr="005F7C54" w:rsidRDefault="00D44C5C" w:rsidP="00D44C5C">
      <w:pPr>
        <w:widowControl w:val="0"/>
        <w:autoSpaceDE w:val="0"/>
        <w:autoSpaceDN w:val="0"/>
        <w:adjustRightInd w:val="0"/>
        <w:spacing w:line="276" w:lineRule="auto"/>
        <w:rPr>
          <w:rFonts w:ascii="Arial" w:hAnsi="Arial" w:cs="Arial"/>
          <w:sz w:val="22"/>
          <w:szCs w:val="22"/>
        </w:rPr>
      </w:pPr>
    </w:p>
    <w:p w14:paraId="506E3FEC"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4"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5"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BC3D3DF" w14:textId="44A4D804"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02FFE18E" w14:textId="2D7CBEBB" w:rsidR="00181EFF" w:rsidRDefault="00181EFF" w:rsidP="00D44C5C">
      <w:pPr>
        <w:ind w:firstLine="720"/>
        <w:rPr>
          <w:rFonts w:ascii="Arial" w:hAnsi="Arial" w:cs="Arial"/>
          <w:color w:val="000000" w:themeColor="text1"/>
          <w:sz w:val="22"/>
          <w:szCs w:val="22"/>
          <w:u w:val="single"/>
        </w:rPr>
      </w:pPr>
    </w:p>
    <w:p w14:paraId="25ADE3FB" w14:textId="1B0FC8B6" w:rsidR="00181EFF" w:rsidRDefault="00181EFF" w:rsidP="00D44C5C">
      <w:pPr>
        <w:ind w:firstLine="720"/>
        <w:rPr>
          <w:rFonts w:ascii="Arial" w:hAnsi="Arial" w:cs="Arial"/>
          <w:color w:val="000000" w:themeColor="text1"/>
          <w:sz w:val="22"/>
          <w:szCs w:val="22"/>
          <w:u w:val="single"/>
        </w:rPr>
      </w:pPr>
    </w:p>
    <w:p w14:paraId="4793AE41" w14:textId="0790E00A" w:rsidR="00181EFF" w:rsidRDefault="00181EFF" w:rsidP="00D44C5C">
      <w:pPr>
        <w:ind w:firstLine="720"/>
        <w:rPr>
          <w:rFonts w:ascii="Arial" w:hAnsi="Arial" w:cs="Arial"/>
          <w:color w:val="000000" w:themeColor="text1"/>
          <w:sz w:val="22"/>
          <w:szCs w:val="22"/>
          <w:u w:val="single"/>
        </w:rPr>
      </w:pPr>
    </w:p>
    <w:p w14:paraId="5BEF8CBD" w14:textId="0FF715D7" w:rsidR="00181EFF" w:rsidRDefault="00181EFF" w:rsidP="00D44C5C">
      <w:pPr>
        <w:ind w:firstLine="720"/>
        <w:rPr>
          <w:rFonts w:ascii="Arial" w:hAnsi="Arial" w:cs="Arial"/>
          <w:color w:val="000000" w:themeColor="text1"/>
          <w:sz w:val="22"/>
          <w:szCs w:val="22"/>
          <w:u w:val="single"/>
        </w:rPr>
      </w:pPr>
    </w:p>
    <w:p w14:paraId="150D9128" w14:textId="448659E9" w:rsidR="00181EFF" w:rsidRDefault="00181EFF" w:rsidP="00D44C5C">
      <w:pPr>
        <w:ind w:firstLine="720"/>
        <w:rPr>
          <w:rFonts w:ascii="Arial" w:hAnsi="Arial" w:cs="Arial"/>
          <w:color w:val="000000" w:themeColor="text1"/>
          <w:sz w:val="22"/>
          <w:szCs w:val="22"/>
          <w:u w:val="single"/>
        </w:rPr>
      </w:pPr>
    </w:p>
    <w:p w14:paraId="71342A31" w14:textId="79437EE0" w:rsidR="00181EFF" w:rsidRDefault="00181EFF" w:rsidP="00D44C5C">
      <w:pPr>
        <w:ind w:firstLine="720"/>
        <w:rPr>
          <w:rFonts w:ascii="Arial" w:hAnsi="Arial" w:cs="Arial"/>
          <w:color w:val="000000" w:themeColor="text1"/>
          <w:sz w:val="22"/>
          <w:szCs w:val="22"/>
          <w:u w:val="single"/>
        </w:rPr>
      </w:pPr>
    </w:p>
    <w:p w14:paraId="34C68121" w14:textId="77777777" w:rsidR="00942824" w:rsidRDefault="00942824" w:rsidP="00942824">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3E549785" w14:textId="77777777" w:rsidR="00942824" w:rsidRDefault="00942824" w:rsidP="00942824">
      <w:pPr>
        <w:widowControl w:val="0"/>
        <w:autoSpaceDE w:val="0"/>
        <w:autoSpaceDN w:val="0"/>
        <w:adjustRightInd w:val="0"/>
        <w:spacing w:line="276" w:lineRule="auto"/>
        <w:jc w:val="center"/>
        <w:rPr>
          <w:rFonts w:ascii="Arial" w:hAnsi="Arial" w:cs="Arial"/>
          <w:b/>
          <w:bCs/>
          <w:sz w:val="32"/>
          <w:szCs w:val="32"/>
        </w:rPr>
      </w:pPr>
    </w:p>
    <w:p w14:paraId="4E459C90" w14:textId="77777777" w:rsidR="00942824" w:rsidRDefault="00942824" w:rsidP="00942824">
      <w:pPr>
        <w:pStyle w:val="ListParagraph"/>
        <w:numPr>
          <w:ilvl w:val="0"/>
          <w:numId w:val="3"/>
        </w:numPr>
        <w:spacing w:line="276" w:lineRule="auto"/>
        <w:rPr>
          <w:rFonts w:ascii="Arial" w:hAnsi="Arial" w:cs="Arial"/>
          <w:sz w:val="22"/>
          <w:szCs w:val="22"/>
        </w:rPr>
      </w:pPr>
      <w:r w:rsidRPr="00034333">
        <w:rPr>
          <w:rFonts w:ascii="Arial" w:hAnsi="Arial" w:cs="Arial"/>
          <w:b/>
          <w:bCs/>
          <w:sz w:val="22"/>
          <w:szCs w:val="22"/>
        </w:rPr>
        <w:t>FORECLOSURE.</w:t>
      </w:r>
      <w:r w:rsidRPr="00034333">
        <w:rPr>
          <w:rFonts w:ascii="Arial" w:hAnsi="Arial" w:cs="Arial"/>
          <w:sz w:val="22"/>
          <w:szCs w:val="22"/>
        </w:rPr>
        <w:t xml:space="preserve"> In accordance with § 118A.275 of the Nevada Revised Statutes, </w:t>
      </w:r>
      <w:r>
        <w:rPr>
          <w:rFonts w:ascii="Arial" w:hAnsi="Arial" w:cs="Arial"/>
          <w:sz w:val="22"/>
          <w:szCs w:val="22"/>
        </w:rPr>
        <w:t>the landlord must disclose in writing to prospective tenants if the property being rented is the subject of any foreclosure proceedings.</w:t>
      </w:r>
    </w:p>
    <w:p w14:paraId="5F941295" w14:textId="77777777" w:rsidR="00942824" w:rsidRPr="00034333" w:rsidRDefault="00942824" w:rsidP="00942824">
      <w:pPr>
        <w:spacing w:line="276" w:lineRule="auto"/>
        <w:rPr>
          <w:rFonts w:ascii="Arial" w:hAnsi="Arial" w:cs="Arial"/>
          <w:sz w:val="22"/>
          <w:szCs w:val="22"/>
        </w:rPr>
      </w:pPr>
    </w:p>
    <w:p w14:paraId="4E99C8E7" w14:textId="77777777" w:rsidR="00942824" w:rsidRPr="00034333" w:rsidRDefault="00942824" w:rsidP="00942824">
      <w:pPr>
        <w:pStyle w:val="ListParagraph"/>
        <w:numPr>
          <w:ilvl w:val="0"/>
          <w:numId w:val="3"/>
        </w:numPr>
        <w:spacing w:line="276" w:lineRule="auto"/>
        <w:rPr>
          <w:rFonts w:ascii="Arial" w:hAnsi="Arial" w:cs="Arial"/>
          <w:sz w:val="22"/>
          <w:szCs w:val="22"/>
        </w:rPr>
      </w:pPr>
      <w:r>
        <w:rPr>
          <w:rFonts w:ascii="Arial" w:hAnsi="Arial" w:cs="Arial"/>
          <w:b/>
          <w:bCs/>
          <w:sz w:val="22"/>
          <w:szCs w:val="22"/>
        </w:rPr>
        <w:t>INVENTORY AND CONDITION OF PREMISES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A record of the inventory and condition of the premises must be included in the rental agreement in accordance with </w:t>
      </w:r>
      <w:r w:rsidRPr="00034333">
        <w:rPr>
          <w:rFonts w:ascii="Arial" w:hAnsi="Arial" w:cs="Arial"/>
          <w:sz w:val="22"/>
          <w:szCs w:val="22"/>
        </w:rPr>
        <w:t xml:space="preserve">§ </w:t>
      </w:r>
      <w:r>
        <w:rPr>
          <w:rFonts w:ascii="Arial" w:hAnsi="Arial" w:cs="Arial"/>
          <w:sz w:val="22"/>
          <w:szCs w:val="22"/>
        </w:rPr>
        <w:t xml:space="preserve">118A.200 </w:t>
      </w:r>
      <w:r w:rsidRPr="00034333">
        <w:rPr>
          <w:rFonts w:ascii="Arial" w:hAnsi="Arial" w:cs="Arial"/>
          <w:sz w:val="22"/>
          <w:szCs w:val="22"/>
        </w:rPr>
        <w:t>of the Nevada Revised Statutes</w:t>
      </w:r>
    </w:p>
    <w:p w14:paraId="2D6758ED" w14:textId="77777777" w:rsidR="00181EFF" w:rsidRDefault="00181EFF" w:rsidP="00D44C5C">
      <w:pPr>
        <w:ind w:firstLine="720"/>
      </w:pPr>
    </w:p>
    <w:sectPr w:rsidR="00181EFF" w:rsidSect="00FC6BCC">
      <w:pgSz w:w="12240" w:h="15840"/>
      <w:pgMar w:top="1440" w:right="1440" w:bottom="1440" w:left="144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3C0" w14:textId="77777777" w:rsidR="0092681F" w:rsidRDefault="0092681F">
      <w:r>
        <w:separator/>
      </w:r>
    </w:p>
  </w:endnote>
  <w:endnote w:type="continuationSeparator" w:id="0">
    <w:p w14:paraId="0C075B56" w14:textId="77777777" w:rsidR="0092681F" w:rsidRDefault="009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B0D" w14:textId="77777777" w:rsidR="002B4DB1" w:rsidRDefault="002B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1256" w14:textId="77777777" w:rsidR="0092681F" w:rsidRDefault="0092681F">
      <w:r>
        <w:separator/>
      </w:r>
    </w:p>
  </w:footnote>
  <w:footnote w:type="continuationSeparator" w:id="0">
    <w:p w14:paraId="3515AE96" w14:textId="77777777" w:rsidR="0092681F" w:rsidRDefault="0092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835" w14:textId="77777777" w:rsidR="002B4DB1" w:rsidRDefault="002B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526D" w14:textId="77777777" w:rsidR="002B4DB1" w:rsidRDefault="002B4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972" w14:textId="77777777" w:rsidR="002B4DB1" w:rsidRDefault="002B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181EFF"/>
    <w:rsid w:val="002B4DB1"/>
    <w:rsid w:val="002F2CA0"/>
    <w:rsid w:val="003953F0"/>
    <w:rsid w:val="0092681F"/>
    <w:rsid w:val="00942824"/>
    <w:rsid w:val="00A94C25"/>
    <w:rsid w:val="00BA55E8"/>
    <w:rsid w:val="00D44C5C"/>
    <w:rsid w:val="00FC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2B4DB1"/>
    <w:pPr>
      <w:tabs>
        <w:tab w:val="center" w:pos="4680"/>
        <w:tab w:val="right" w:pos="9360"/>
      </w:tabs>
    </w:pPr>
  </w:style>
  <w:style w:type="character" w:customStyle="1" w:styleId="HeaderChar">
    <w:name w:val="Header Char"/>
    <w:basedOn w:val="DefaultParagraphFont"/>
    <w:link w:val="Header"/>
    <w:uiPriority w:val="99"/>
    <w:rsid w:val="002B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2506</Words>
  <Characters>13784</Characters>
  <Application>Microsoft Office Word</Application>
  <DocSecurity>0</DocSecurity>
  <Lines>293</Lines>
  <Paragraphs>126</Paragraphs>
  <ScaleCrop>false</ScaleCrop>
  <HeadingPairs>
    <vt:vector size="2" baseType="variant">
      <vt:variant>
        <vt:lpstr>Title</vt:lpstr>
      </vt:variant>
      <vt:variant>
        <vt:i4>1</vt:i4>
      </vt:variant>
    </vt:vector>
  </HeadingPairs>
  <TitlesOfParts>
    <vt:vector size="1" baseType="lpstr">
      <vt:lpstr>Nevada Standard Residential Lease Agreement</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Standard Residential Lease Agreement</dc:title>
  <dc:subject/>
  <dc:creator>eSign</dc:creator>
  <cp:keywords/>
  <dc:description/>
  <cp:lastModifiedBy>Jake Upex</cp:lastModifiedBy>
  <cp:revision>6</cp:revision>
  <dcterms:created xsi:type="dcterms:W3CDTF">2021-05-24T18:05:00Z</dcterms:created>
  <dcterms:modified xsi:type="dcterms:W3CDTF">2021-05-24T18:14:00Z</dcterms:modified>
</cp:coreProperties>
</file>