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0FA15B14" w:rsidR="006D7F0B" w:rsidRPr="006A774B" w:rsidRDefault="00E619DD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OKLAHOMA 1-DAY</w:t>
      </w:r>
      <w:r w:rsidR="00372801" w:rsidRPr="006A774B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6A774B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7A3D1D0A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E619DD">
        <w:rPr>
          <w:rFonts w:ascii="Arial" w:hAnsi="Arial" w:cs="Arial"/>
          <w:b/>
          <w:bCs/>
          <w:color w:val="000000" w:themeColor="text1"/>
          <w:sz w:val="24"/>
          <w:szCs w:val="24"/>
        </w:rPr>
        <w:t>1-DAY</w:t>
      </w:r>
      <w:r w:rsidR="00372801" w:rsidRPr="006A77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A77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NOTICE TO ENTER THE </w:t>
      </w:r>
      <w:r w:rsidRPr="00747D82">
        <w:rPr>
          <w:rFonts w:ascii="Arial" w:hAnsi="Arial" w:cs="Arial"/>
          <w:b/>
          <w:bCs/>
          <w:sz w:val="24"/>
          <w:szCs w:val="24"/>
        </w:rPr>
        <w:t>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17678438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E619DD">
        <w:rPr>
          <w:rFonts w:ascii="Arial" w:hAnsi="Arial" w:cs="Arial"/>
          <w:color w:val="000000" w:themeColor="text1"/>
          <w:sz w:val="24"/>
          <w:szCs w:val="24"/>
        </w:rPr>
        <w:t>Oklahoma</w:t>
      </w:r>
      <w:r w:rsidRPr="006A77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589BD060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E619DD">
        <w:rPr>
          <w:rFonts w:ascii="Arial" w:hAnsi="Arial" w:cs="Arial"/>
          <w:color w:val="000000" w:themeColor="text1"/>
          <w:sz w:val="24"/>
          <w:szCs w:val="24"/>
        </w:rPr>
        <w:t>one day</w:t>
      </w:r>
      <w:r w:rsidR="00372801" w:rsidRPr="006A77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6A3B9B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A3B9B"/>
    <w:rsid w:val="006A774B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E619DD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24-Hours Notice to Enter</vt:lpstr>
    </vt:vector>
  </TitlesOfParts>
  <Manager/>
  <Company/>
  <LinksUpToDate>false</LinksUpToDate>
  <CharactersWithSpaces>1081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1-Day Notice to Enter</dc:title>
  <dc:subject/>
  <dc:creator>eSign</dc:creator>
  <cp:keywords/>
  <dc:description/>
  <cp:lastModifiedBy>Richard Bastarache</cp:lastModifiedBy>
  <cp:revision>6</cp:revision>
  <dcterms:created xsi:type="dcterms:W3CDTF">2023-04-04T20:26:00Z</dcterms:created>
  <dcterms:modified xsi:type="dcterms:W3CDTF">2023-04-21T19:17:00Z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