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F0EB" w14:textId="77777777" w:rsidR="00776DDB" w:rsidRDefault="00CD04FF" w:rsidP="00AB3A3B">
      <w:pPr>
        <w:pStyle w:val="NormalWeb"/>
        <w:spacing w:before="100" w:after="100"/>
        <w:jc w:val="center"/>
        <w:rPr>
          <w:b/>
          <w:bCs/>
          <w:color w:val="000000"/>
          <w:sz w:val="23"/>
          <w:szCs w:val="23"/>
        </w:rPr>
      </w:pPr>
      <w:r>
        <w:rPr>
          <w:b/>
          <w:bCs/>
          <w:noProof/>
          <w:color w:val="000000"/>
          <w:sz w:val="23"/>
          <w:szCs w:val="23"/>
        </w:rPr>
        <w:drawing>
          <wp:inline distT="0" distB="0" distL="0" distR="0" wp14:anchorId="09E44E37" wp14:editId="16994489">
            <wp:extent cx="92710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100" cy="952500"/>
                    </a:xfrm>
                    <a:prstGeom prst="rect">
                      <a:avLst/>
                    </a:prstGeom>
                    <a:noFill/>
                    <a:ln>
                      <a:noFill/>
                    </a:ln>
                  </pic:spPr>
                </pic:pic>
              </a:graphicData>
            </a:graphic>
          </wp:inline>
        </w:drawing>
      </w:r>
    </w:p>
    <w:p w14:paraId="0D6B2BA2" w14:textId="77777777" w:rsidR="00AA1876" w:rsidRDefault="00AB3A3B" w:rsidP="00AA1876">
      <w:pPr>
        <w:pStyle w:val="NormalWeb"/>
        <w:spacing w:before="100" w:after="100"/>
        <w:jc w:val="center"/>
        <w:rPr>
          <w:b/>
          <w:bCs/>
          <w:i/>
          <w:iCs/>
          <w:color w:val="000000"/>
          <w:sz w:val="23"/>
          <w:szCs w:val="23"/>
        </w:rPr>
      </w:pPr>
      <w:r>
        <w:rPr>
          <w:b/>
          <w:bCs/>
          <w:i/>
          <w:iCs/>
          <w:color w:val="000000"/>
          <w:sz w:val="23"/>
          <w:szCs w:val="23"/>
        </w:rPr>
        <w:t>IN</w:t>
      </w:r>
      <w:r w:rsidR="00AA1876">
        <w:rPr>
          <w:b/>
          <w:bCs/>
          <w:i/>
          <w:iCs/>
          <w:color w:val="000000"/>
          <w:sz w:val="23"/>
          <w:szCs w:val="23"/>
        </w:rPr>
        <w:t>ITIAL AGENCY DISCLOSURE PAMPHLET</w:t>
      </w:r>
    </w:p>
    <w:p w14:paraId="6375AB88" w14:textId="77777777" w:rsidR="00AA1876" w:rsidRPr="00AA1876" w:rsidRDefault="00AA1876" w:rsidP="00AA1876">
      <w:pPr>
        <w:pStyle w:val="Default"/>
        <w:jc w:val="center"/>
      </w:pPr>
      <w:r w:rsidRPr="00AA1876">
        <w:rPr>
          <w:b/>
          <w:bCs/>
          <w:i/>
          <w:iCs/>
          <w:sz w:val="23"/>
          <w:szCs w:val="23"/>
        </w:rPr>
        <w:t>IN</w:t>
      </w:r>
      <w:r>
        <w:rPr>
          <w:b/>
          <w:bCs/>
          <w:i/>
          <w:iCs/>
          <w:sz w:val="23"/>
          <w:szCs w:val="23"/>
        </w:rPr>
        <w:t>FORMATION FOR REAL ESTATE BROKERS AND PRINCIPAL BROKERS</w:t>
      </w:r>
    </w:p>
    <w:p w14:paraId="34427DC3" w14:textId="77777777" w:rsidR="00E87AAF" w:rsidRDefault="00E87AAF" w:rsidP="00AB3A3B">
      <w:pPr>
        <w:rPr>
          <w:color w:val="000000"/>
          <w:sz w:val="23"/>
          <w:szCs w:val="23"/>
        </w:rPr>
      </w:pPr>
    </w:p>
    <w:p w14:paraId="75DF7741" w14:textId="77777777" w:rsidR="00776DDB" w:rsidRDefault="00776DDB" w:rsidP="000A16FB">
      <w:pPr>
        <w:spacing w:before="100" w:after="100"/>
        <w:rPr>
          <w:color w:val="000000"/>
          <w:sz w:val="23"/>
          <w:szCs w:val="23"/>
        </w:rPr>
      </w:pPr>
      <w:r>
        <w:rPr>
          <w:color w:val="000000"/>
          <w:sz w:val="23"/>
          <w:szCs w:val="23"/>
        </w:rPr>
        <w:t>A licensed real estate broker</w:t>
      </w:r>
      <w:r w:rsidR="000A16FB">
        <w:rPr>
          <w:color w:val="000000"/>
          <w:sz w:val="23"/>
          <w:szCs w:val="23"/>
        </w:rPr>
        <w:t xml:space="preserve"> or principal real estate broker </w:t>
      </w:r>
      <w:r>
        <w:rPr>
          <w:color w:val="000000"/>
          <w:sz w:val="23"/>
          <w:szCs w:val="23"/>
        </w:rPr>
        <w:t xml:space="preserve">is required to give a copy of an Initial Agency Disclosure Pamphlet to </w:t>
      </w:r>
      <w:r w:rsidR="003C72BB">
        <w:rPr>
          <w:color w:val="000000"/>
          <w:sz w:val="23"/>
          <w:szCs w:val="23"/>
        </w:rPr>
        <w:t xml:space="preserve">each </w:t>
      </w:r>
      <w:r>
        <w:rPr>
          <w:color w:val="000000"/>
          <w:sz w:val="23"/>
          <w:szCs w:val="23"/>
        </w:rPr>
        <w:t xml:space="preserve">consumer the broker will represent.  The pamphlet describes the legal relationship between a broker and the consumer when the broker acts as the </w:t>
      </w:r>
      <w:r w:rsidR="003C72BB">
        <w:rPr>
          <w:color w:val="000000"/>
          <w:sz w:val="23"/>
          <w:szCs w:val="23"/>
        </w:rPr>
        <w:t xml:space="preserve">consumer’s “agent.”  </w:t>
      </w:r>
    </w:p>
    <w:p w14:paraId="18EEFB84" w14:textId="77777777" w:rsidR="00E87AAF" w:rsidRDefault="00E87AAF" w:rsidP="000A16FB">
      <w:pPr>
        <w:spacing w:before="100" w:after="100"/>
        <w:rPr>
          <w:color w:val="000000"/>
          <w:sz w:val="23"/>
          <w:szCs w:val="23"/>
        </w:rPr>
      </w:pPr>
      <w:r>
        <w:rPr>
          <w:color w:val="000000"/>
          <w:sz w:val="23"/>
          <w:szCs w:val="23"/>
        </w:rPr>
        <w:t xml:space="preserve">Real estate brokers and principal real estate brokers have </w:t>
      </w:r>
      <w:r w:rsidR="008815CD">
        <w:rPr>
          <w:color w:val="000000"/>
          <w:sz w:val="23"/>
          <w:szCs w:val="23"/>
        </w:rPr>
        <w:t>legal obligations, called affirmative duties,</w:t>
      </w:r>
      <w:r>
        <w:rPr>
          <w:color w:val="000000"/>
          <w:sz w:val="23"/>
          <w:szCs w:val="23"/>
        </w:rPr>
        <w:t xml:space="preserve"> to both buyers and sellers in a real estate transaction. </w:t>
      </w:r>
    </w:p>
    <w:p w14:paraId="2333B705" w14:textId="77777777" w:rsidR="00E87AAF" w:rsidRDefault="00743B53" w:rsidP="000A16FB">
      <w:pPr>
        <w:spacing w:before="100" w:after="100"/>
        <w:rPr>
          <w:color w:val="000000"/>
          <w:sz w:val="23"/>
          <w:szCs w:val="23"/>
        </w:rPr>
      </w:pPr>
      <w:r>
        <w:rPr>
          <w:color w:val="000000"/>
          <w:sz w:val="23"/>
          <w:szCs w:val="23"/>
        </w:rPr>
        <w:t>Oregon Revised Statute (</w:t>
      </w:r>
      <w:r w:rsidR="00E87AAF">
        <w:rPr>
          <w:color w:val="000000"/>
          <w:sz w:val="23"/>
          <w:szCs w:val="23"/>
        </w:rPr>
        <w:t>ORS</w:t>
      </w:r>
      <w:r>
        <w:rPr>
          <w:color w:val="000000"/>
          <w:sz w:val="23"/>
          <w:szCs w:val="23"/>
        </w:rPr>
        <w:t>)</w:t>
      </w:r>
      <w:r w:rsidR="00E87AAF">
        <w:rPr>
          <w:color w:val="000000"/>
          <w:sz w:val="23"/>
          <w:szCs w:val="23"/>
        </w:rPr>
        <w:t xml:space="preserve"> 696.805 lists the </w:t>
      </w:r>
      <w:r>
        <w:rPr>
          <w:color w:val="000000"/>
          <w:sz w:val="23"/>
          <w:szCs w:val="23"/>
        </w:rPr>
        <w:t>affirmative duties</w:t>
      </w:r>
      <w:r w:rsidR="00E87AAF">
        <w:rPr>
          <w:color w:val="000000"/>
          <w:sz w:val="23"/>
          <w:szCs w:val="23"/>
        </w:rPr>
        <w:t xml:space="preserve"> of a licensed real estate broker or principal real estate broker actin</w:t>
      </w:r>
      <w:r>
        <w:rPr>
          <w:color w:val="000000"/>
          <w:sz w:val="23"/>
          <w:szCs w:val="23"/>
        </w:rPr>
        <w:t>g as a seller’s agent.</w:t>
      </w:r>
    </w:p>
    <w:p w14:paraId="1200F9E9" w14:textId="77777777" w:rsidR="00743B53" w:rsidRDefault="00743B53" w:rsidP="000A16FB">
      <w:pPr>
        <w:spacing w:before="100" w:after="100"/>
        <w:rPr>
          <w:color w:val="000000"/>
          <w:sz w:val="23"/>
          <w:szCs w:val="23"/>
        </w:rPr>
      </w:pPr>
      <w:r>
        <w:rPr>
          <w:color w:val="000000"/>
          <w:sz w:val="23"/>
          <w:szCs w:val="23"/>
        </w:rPr>
        <w:t>The affirmative duties of a broker or principal broker acting as a buyer’s agent are found in ORS 696.810.</w:t>
      </w:r>
    </w:p>
    <w:p w14:paraId="4A8010DF" w14:textId="77777777" w:rsidR="00743B53" w:rsidRDefault="00AB3A3B" w:rsidP="000A16FB">
      <w:pPr>
        <w:spacing w:before="100" w:after="100"/>
        <w:rPr>
          <w:color w:val="000000"/>
          <w:sz w:val="23"/>
          <w:szCs w:val="23"/>
        </w:rPr>
      </w:pPr>
      <w:r>
        <w:rPr>
          <w:color w:val="000000"/>
          <w:sz w:val="23"/>
          <w:szCs w:val="23"/>
        </w:rPr>
        <w:t xml:space="preserve">ORS 696.815(1) </w:t>
      </w:r>
      <w:r w:rsidR="000A16FB">
        <w:rPr>
          <w:color w:val="000000"/>
          <w:sz w:val="23"/>
          <w:szCs w:val="23"/>
        </w:rPr>
        <w:t xml:space="preserve">allows </w:t>
      </w:r>
      <w:r>
        <w:rPr>
          <w:color w:val="000000"/>
          <w:sz w:val="23"/>
          <w:szCs w:val="23"/>
        </w:rPr>
        <w:t xml:space="preserve">a real estate licensee to represent both the seller and the buyer in a real estate transaction under a disclosed limited agency agreement, provided there is full disclosure of the relationship under the agreement. </w:t>
      </w:r>
    </w:p>
    <w:p w14:paraId="2E1421D1" w14:textId="77777777" w:rsidR="00B57389" w:rsidRDefault="00AB3A3B" w:rsidP="000A16FB">
      <w:pPr>
        <w:spacing w:before="100" w:after="100"/>
        <w:rPr>
          <w:color w:val="000000"/>
          <w:sz w:val="23"/>
          <w:szCs w:val="23"/>
        </w:rPr>
      </w:pPr>
      <w:r>
        <w:rPr>
          <w:color w:val="000000"/>
          <w:sz w:val="23"/>
          <w:szCs w:val="23"/>
        </w:rPr>
        <w:t>Oregon Administrative Rules (OAR)</w:t>
      </w:r>
      <w:r w:rsidR="00AA1876">
        <w:rPr>
          <w:color w:val="000000"/>
          <w:sz w:val="23"/>
          <w:szCs w:val="23"/>
        </w:rPr>
        <w:t>,</w:t>
      </w:r>
      <w:r>
        <w:rPr>
          <w:color w:val="000000"/>
          <w:sz w:val="23"/>
          <w:szCs w:val="23"/>
        </w:rPr>
        <w:t xml:space="preserve"> adopted by the Oregon Real Estate</w:t>
      </w:r>
      <w:r w:rsidR="001132DE">
        <w:rPr>
          <w:color w:val="000000"/>
          <w:sz w:val="23"/>
          <w:szCs w:val="23"/>
        </w:rPr>
        <w:t xml:space="preserve"> </w:t>
      </w:r>
      <w:r>
        <w:rPr>
          <w:color w:val="000000"/>
          <w:sz w:val="23"/>
          <w:szCs w:val="23"/>
        </w:rPr>
        <w:t>Agency</w:t>
      </w:r>
      <w:r w:rsidR="00AA1876">
        <w:rPr>
          <w:color w:val="000000"/>
          <w:sz w:val="23"/>
          <w:szCs w:val="23"/>
        </w:rPr>
        <w:t>,</w:t>
      </w:r>
      <w:r>
        <w:rPr>
          <w:color w:val="000000"/>
          <w:sz w:val="23"/>
          <w:szCs w:val="23"/>
        </w:rPr>
        <w:t xml:space="preserve"> provide the form and content of the disclosures and the related pamphlet. OAR 863-015-0215</w:t>
      </w:r>
      <w:r w:rsidR="00AA1876">
        <w:rPr>
          <w:color w:val="000000"/>
          <w:sz w:val="23"/>
          <w:szCs w:val="23"/>
        </w:rPr>
        <w:t xml:space="preserve"> </w:t>
      </w:r>
      <w:r>
        <w:rPr>
          <w:color w:val="000000"/>
          <w:sz w:val="23"/>
          <w:szCs w:val="23"/>
        </w:rPr>
        <w:t xml:space="preserve">is set forth below for the convenience of licensees. </w:t>
      </w:r>
      <w:r w:rsidR="006A64D9">
        <w:rPr>
          <w:color w:val="000000"/>
          <w:sz w:val="23"/>
          <w:szCs w:val="23"/>
        </w:rPr>
        <w:t>The Agency has provided a sample Initial Agency Disclosure Pamphlet after the broken line that meets the requirements of OAR 863-015-0125.</w:t>
      </w:r>
    </w:p>
    <w:p w14:paraId="55620A7E" w14:textId="77777777" w:rsidR="00AB3A3B" w:rsidRDefault="00AB3A3B" w:rsidP="00AB3A3B">
      <w:pPr>
        <w:rPr>
          <w:color w:val="000000"/>
          <w:sz w:val="23"/>
          <w:szCs w:val="23"/>
        </w:rPr>
      </w:pPr>
    </w:p>
    <w:p w14:paraId="2D396D20" w14:textId="77777777" w:rsidR="00AB3A3B" w:rsidRDefault="00AB3A3B" w:rsidP="000A16FB">
      <w:r w:rsidRPr="00AB3A3B">
        <w:rPr>
          <w:b/>
          <w:bCs/>
        </w:rPr>
        <w:t>863-015-0215</w:t>
      </w:r>
    </w:p>
    <w:p w14:paraId="0F1C26F1" w14:textId="77777777" w:rsidR="00AB3A3B" w:rsidRDefault="00AB3A3B" w:rsidP="000A16FB">
      <w:r w:rsidRPr="00AB3A3B">
        <w:rPr>
          <w:b/>
          <w:bCs/>
        </w:rPr>
        <w:t>Initial Agency Disclosure Pamphlet</w:t>
      </w:r>
    </w:p>
    <w:p w14:paraId="460E9583" w14:textId="77777777" w:rsidR="00AA1876" w:rsidRPr="00AA1876" w:rsidRDefault="00AA1876" w:rsidP="00F72A01">
      <w:pPr>
        <w:numPr>
          <w:ilvl w:val="0"/>
          <w:numId w:val="19"/>
        </w:numPr>
        <w:ind w:left="360"/>
        <w:rPr>
          <w:color w:val="000000"/>
          <w:sz w:val="23"/>
          <w:szCs w:val="23"/>
        </w:rPr>
      </w:pPr>
      <w:r w:rsidRPr="00AA1876">
        <w:rPr>
          <w:color w:val="000000"/>
          <w:sz w:val="23"/>
          <w:szCs w:val="23"/>
        </w:rPr>
        <w:t>For purposes of this rule, “at first contact” means at the time the agent has sufficient contact information about a person to be able to provide an initial agency disclosure pamphlet to that person. Contact with a person includes, but is not limited to contacts in person, by telephone, over the Internet, by electronic mail, or by similar methods.</w:t>
      </w:r>
    </w:p>
    <w:p w14:paraId="388A91A4" w14:textId="77777777" w:rsidR="00AA1876" w:rsidRPr="00AA1876" w:rsidRDefault="00AA1876" w:rsidP="00F72A01">
      <w:pPr>
        <w:numPr>
          <w:ilvl w:val="0"/>
          <w:numId w:val="19"/>
        </w:numPr>
        <w:ind w:left="360"/>
        <w:rPr>
          <w:color w:val="000000"/>
          <w:sz w:val="23"/>
          <w:szCs w:val="23"/>
        </w:rPr>
      </w:pPr>
      <w:r w:rsidRPr="00AA1876">
        <w:rPr>
          <w:color w:val="000000"/>
          <w:sz w:val="23"/>
          <w:szCs w:val="23"/>
        </w:rPr>
        <w:t>An agent shall provide a copy of the initial agency disclosure pamphlet, which complies with section (5) of this rule, at first contact with:</w:t>
      </w:r>
    </w:p>
    <w:p w14:paraId="37020C42" w14:textId="77777777" w:rsidR="00AA1876" w:rsidRPr="00AA1876" w:rsidRDefault="00AA1876" w:rsidP="00F72A01">
      <w:pPr>
        <w:numPr>
          <w:ilvl w:val="1"/>
          <w:numId w:val="23"/>
        </w:numPr>
        <w:ind w:left="720"/>
        <w:rPr>
          <w:color w:val="000000"/>
          <w:sz w:val="23"/>
          <w:szCs w:val="23"/>
        </w:rPr>
      </w:pPr>
      <w:r w:rsidRPr="00AA1876">
        <w:rPr>
          <w:color w:val="000000"/>
          <w:sz w:val="23"/>
          <w:szCs w:val="23"/>
        </w:rPr>
        <w:t>A prospective party to a real property transaction; or</w:t>
      </w:r>
    </w:p>
    <w:p w14:paraId="649D04FC" w14:textId="77777777" w:rsidR="00AA1876" w:rsidRPr="00AA1876" w:rsidRDefault="00AA1876" w:rsidP="00F72A01">
      <w:pPr>
        <w:numPr>
          <w:ilvl w:val="1"/>
          <w:numId w:val="23"/>
        </w:numPr>
        <w:ind w:left="720"/>
        <w:rPr>
          <w:color w:val="000000"/>
          <w:sz w:val="23"/>
          <w:szCs w:val="23"/>
        </w:rPr>
      </w:pPr>
      <w:r w:rsidRPr="00AA1876">
        <w:rPr>
          <w:color w:val="000000"/>
          <w:sz w:val="23"/>
          <w:szCs w:val="23"/>
        </w:rPr>
        <w:t>An unrepresented party seeking representation during the course of a real property transaction.</w:t>
      </w:r>
    </w:p>
    <w:p w14:paraId="76D51C8C" w14:textId="77777777" w:rsidR="00AA1876" w:rsidRPr="00AA1876" w:rsidRDefault="00AA1876" w:rsidP="00F72A01">
      <w:pPr>
        <w:numPr>
          <w:ilvl w:val="0"/>
          <w:numId w:val="19"/>
        </w:numPr>
        <w:ind w:left="360"/>
        <w:rPr>
          <w:color w:val="000000"/>
          <w:sz w:val="23"/>
          <w:szCs w:val="23"/>
        </w:rPr>
      </w:pPr>
      <w:r w:rsidRPr="00AA1876">
        <w:rPr>
          <w:color w:val="000000"/>
          <w:sz w:val="23"/>
          <w:szCs w:val="23"/>
        </w:rPr>
        <w:t>An agent must provide the initial agency disclosure pamphlet in a written format by electronic mail, over the Internet, by USPS mail, facsimile, hand delivery or similar delivery method.</w:t>
      </w:r>
    </w:p>
    <w:p w14:paraId="68B5215D" w14:textId="77777777" w:rsidR="00AA1876" w:rsidRDefault="00AA1876" w:rsidP="00F72A01">
      <w:pPr>
        <w:numPr>
          <w:ilvl w:val="0"/>
          <w:numId w:val="19"/>
        </w:numPr>
        <w:ind w:left="360"/>
        <w:rPr>
          <w:color w:val="000000"/>
          <w:sz w:val="23"/>
          <w:szCs w:val="23"/>
        </w:rPr>
      </w:pPr>
      <w:r w:rsidRPr="00AA1876">
        <w:rPr>
          <w:color w:val="000000"/>
          <w:sz w:val="23"/>
          <w:szCs w:val="23"/>
        </w:rPr>
        <w:t xml:space="preserve">An agent need not provide a copy of the initial agency disclosure pamphlet to a party who has, or may be reasonably assumed to have, received a copy of the pamphlet from another agent. </w:t>
      </w:r>
    </w:p>
    <w:p w14:paraId="07CDEC64" w14:textId="77777777" w:rsidR="006A64D9" w:rsidRDefault="006A64D9" w:rsidP="006A64D9">
      <w:pPr>
        <w:pStyle w:val="NormalWeb"/>
        <w:numPr>
          <w:ilvl w:val="0"/>
          <w:numId w:val="19"/>
        </w:numPr>
        <w:shd w:val="clear" w:color="auto" w:fill="FFFFFF"/>
        <w:rPr>
          <w:sz w:val="22"/>
          <w:szCs w:val="22"/>
        </w:rPr>
      </w:pPr>
      <w:r w:rsidRPr="007A74DC">
        <w:rPr>
          <w:sz w:val="22"/>
          <w:szCs w:val="22"/>
        </w:rPr>
        <w:lastRenderedPageBreak/>
        <w:t xml:space="preserve">The initial agency disclosure pamphlet must </w:t>
      </w:r>
      <w:r>
        <w:rPr>
          <w:sz w:val="22"/>
          <w:szCs w:val="22"/>
        </w:rPr>
        <w:t>contain:</w:t>
      </w:r>
    </w:p>
    <w:p w14:paraId="01F2789F" w14:textId="77777777" w:rsidR="006A64D9" w:rsidRDefault="006A64D9" w:rsidP="00F72A01">
      <w:pPr>
        <w:pStyle w:val="NormalWeb"/>
        <w:shd w:val="clear" w:color="auto" w:fill="FFFFFF"/>
        <w:ind w:left="1080" w:hanging="360"/>
      </w:pPr>
      <w:r>
        <w:t>(a)</w:t>
      </w:r>
      <w:r>
        <w:tab/>
        <w:t>The following information, directed to the consumer:</w:t>
      </w:r>
    </w:p>
    <w:p w14:paraId="4E0A1964" w14:textId="77777777" w:rsidR="006A64D9" w:rsidRDefault="006A64D9" w:rsidP="00F72A01">
      <w:pPr>
        <w:pStyle w:val="NormalWeb"/>
        <w:shd w:val="clear" w:color="auto" w:fill="FFFFFF"/>
        <w:ind w:left="1440" w:hanging="360"/>
      </w:pPr>
      <w:r>
        <w:t xml:space="preserve">(A) </w:t>
      </w:r>
      <w:r w:rsidRPr="00274CC3">
        <w:t xml:space="preserve">A licensed real estate broker or principal broker must give a copy of the initial agency disclosure pamphlet </w:t>
      </w:r>
      <w:r>
        <w:t xml:space="preserve">at first </w:t>
      </w:r>
      <w:r w:rsidRPr="00CC03C0">
        <w:t xml:space="preserve">contact </w:t>
      </w:r>
      <w:r>
        <w:t>with a</w:t>
      </w:r>
      <w:r w:rsidRPr="00CC03C0">
        <w:t xml:space="preserve"> prospective party to a real property transaction or</w:t>
      </w:r>
      <w:r>
        <w:t xml:space="preserve"> at first contact with an </w:t>
      </w:r>
      <w:r w:rsidRPr="00CC03C0">
        <w:t>unrepresented party seeking representation during the course of a real property transaction.</w:t>
      </w:r>
    </w:p>
    <w:p w14:paraId="747D02EB" w14:textId="77777777" w:rsidR="006A64D9" w:rsidRDefault="006A64D9" w:rsidP="00F72A01">
      <w:pPr>
        <w:pStyle w:val="NormalWeb"/>
        <w:shd w:val="clear" w:color="auto" w:fill="FFFFFF"/>
        <w:ind w:left="1440" w:hanging="360"/>
      </w:pPr>
      <w:r>
        <w:t>(</w:t>
      </w:r>
      <w:r w:rsidRPr="00CC03C0">
        <w:t xml:space="preserve">B) A licensed real estate broker or principal broker need not provide a copy of the initial agency disclosure pamphlet to a party who has, or may be reasonably assumed to have, received a copy of the pamphlet from another </w:t>
      </w:r>
      <w:r>
        <w:t>broker</w:t>
      </w:r>
      <w:r w:rsidRPr="00CC03C0">
        <w:t xml:space="preserve">. </w:t>
      </w:r>
    </w:p>
    <w:p w14:paraId="7AE5F04C" w14:textId="77777777" w:rsidR="006A64D9" w:rsidRDefault="006A64D9" w:rsidP="00F72A01">
      <w:pPr>
        <w:pStyle w:val="NormalWeb"/>
        <w:shd w:val="clear" w:color="auto" w:fill="FFFFFF"/>
        <w:ind w:left="1440" w:hanging="360"/>
      </w:pPr>
      <w:r w:rsidRPr="00CC03C0">
        <w:t>(</w:t>
      </w:r>
      <w:r>
        <w:t>C</w:t>
      </w:r>
      <w:r w:rsidRPr="00CC03C0">
        <w:t>) The pamphlet describes the legal relationship between a broker and a consumer when the broker acts as the consumer’s agent; and</w:t>
      </w:r>
    </w:p>
    <w:p w14:paraId="6240886C" w14:textId="77777777" w:rsidR="006A64D9" w:rsidRPr="00274CC3" w:rsidRDefault="006A64D9" w:rsidP="00F72A01">
      <w:pPr>
        <w:pStyle w:val="NormalWeb"/>
        <w:shd w:val="clear" w:color="auto" w:fill="FFFFFF"/>
        <w:ind w:left="1440" w:hanging="360"/>
      </w:pPr>
      <w:r>
        <w:t>(D</w:t>
      </w:r>
      <w:r w:rsidRPr="00CC03C0">
        <w:t>) The pamphlet is informational only and may not be construed to be evidence of intent to create an</w:t>
      </w:r>
      <w:r w:rsidRPr="00274CC3">
        <w:t xml:space="preserve"> agency relationship, as provided in ORS 696.820.</w:t>
      </w:r>
    </w:p>
    <w:p w14:paraId="60BE77F7" w14:textId="77777777" w:rsidR="006A64D9" w:rsidRDefault="006A64D9" w:rsidP="00500ED8">
      <w:pPr>
        <w:pStyle w:val="NormalWeb"/>
        <w:shd w:val="clear" w:color="auto" w:fill="FFFFFF"/>
        <w:ind w:left="990" w:hanging="360"/>
      </w:pPr>
      <w:r w:rsidRPr="00274CC3">
        <w:t>(b) A general definition of an agency relationship and the three real estate agency relationships of seller’s agent, a buyer’s agent and a disclosed lim</w:t>
      </w:r>
      <w:r>
        <w:t>ited agent.</w:t>
      </w:r>
    </w:p>
    <w:p w14:paraId="060D2BAE" w14:textId="77777777" w:rsidR="006A64D9" w:rsidRDefault="006A64D9" w:rsidP="00500ED8">
      <w:pPr>
        <w:pStyle w:val="NormalWeb"/>
        <w:shd w:val="clear" w:color="auto" w:fill="FFFFFF"/>
        <w:ind w:left="990" w:hanging="360"/>
      </w:pPr>
      <w:r w:rsidRPr="00274CC3">
        <w:t>(c) The definition of “confidential information” in ORS 696.800.</w:t>
      </w:r>
    </w:p>
    <w:p w14:paraId="425169BC" w14:textId="77777777" w:rsidR="006A64D9" w:rsidRDefault="006A64D9" w:rsidP="00500ED8">
      <w:pPr>
        <w:pStyle w:val="NormalWeb"/>
        <w:shd w:val="clear" w:color="auto" w:fill="FFFFFF"/>
        <w:ind w:left="990" w:hanging="360"/>
        <w:rPr>
          <w:bCs/>
        </w:rPr>
      </w:pPr>
      <w:r w:rsidRPr="00274CC3">
        <w:t xml:space="preserve">(d) The affirmative </w:t>
      </w:r>
      <w:r w:rsidRPr="00274CC3">
        <w:rPr>
          <w:bCs/>
        </w:rPr>
        <w:t>duties and responsibilities of a seller’s agent under ORS 696.805.</w:t>
      </w:r>
    </w:p>
    <w:p w14:paraId="48521BA0" w14:textId="77777777" w:rsidR="006A64D9" w:rsidRDefault="006A64D9" w:rsidP="00500ED8">
      <w:pPr>
        <w:pStyle w:val="NormalWeb"/>
        <w:shd w:val="clear" w:color="auto" w:fill="FFFFFF"/>
        <w:ind w:left="990" w:hanging="360"/>
        <w:rPr>
          <w:bCs/>
        </w:rPr>
      </w:pPr>
      <w:r w:rsidRPr="00274CC3">
        <w:rPr>
          <w:bCs/>
        </w:rPr>
        <w:t>(e) The affirmative duties and responsibilities of a buyer’s agent under ORS 696.810.</w:t>
      </w:r>
    </w:p>
    <w:p w14:paraId="10FAAA29" w14:textId="77777777" w:rsidR="006A64D9" w:rsidRDefault="006A64D9" w:rsidP="00500ED8">
      <w:pPr>
        <w:pStyle w:val="NormalWeb"/>
        <w:shd w:val="clear" w:color="auto" w:fill="FFFFFF"/>
        <w:ind w:left="990" w:hanging="360"/>
        <w:rPr>
          <w:bCs/>
        </w:rPr>
      </w:pPr>
      <w:r w:rsidRPr="00274CC3">
        <w:rPr>
          <w:bCs/>
        </w:rPr>
        <w:t>(f) The affirmative duties and responsibilities of a disclosed limited agent who represents both the buyer and the seller in a transaction under ORS 696.815.</w:t>
      </w:r>
    </w:p>
    <w:p w14:paraId="7B5EA2FC" w14:textId="77777777" w:rsidR="006A64D9" w:rsidRPr="00274CC3" w:rsidRDefault="006A64D9" w:rsidP="00500ED8">
      <w:pPr>
        <w:pStyle w:val="NormalWeb"/>
        <w:shd w:val="clear" w:color="auto" w:fill="FFFFFF"/>
        <w:ind w:left="990" w:hanging="360"/>
        <w:rPr>
          <w:iCs/>
        </w:rPr>
      </w:pPr>
      <w:r w:rsidRPr="00274CC3">
        <w:rPr>
          <w:bCs/>
        </w:rPr>
        <w:t>(g) The following statement to the consumer, “</w:t>
      </w:r>
      <w:r w:rsidRPr="00274CC3">
        <w:rPr>
          <w:iCs/>
        </w:rPr>
        <w:t>Whether you are a buyer or seller, you cannot make a licensee your agent without the licensee’s knowledge and consent, and an agent cannot make you a client without your knowledge and consent.”</w:t>
      </w:r>
    </w:p>
    <w:p w14:paraId="789F914F" w14:textId="77777777" w:rsidR="006A64D9" w:rsidRPr="00AA1876" w:rsidRDefault="006A64D9" w:rsidP="00AA1876">
      <w:pPr>
        <w:numPr>
          <w:ilvl w:val="0"/>
          <w:numId w:val="19"/>
        </w:numPr>
        <w:rPr>
          <w:color w:val="000000"/>
          <w:sz w:val="23"/>
          <w:szCs w:val="23"/>
        </w:rPr>
      </w:pPr>
      <w:r w:rsidRPr="00274CC3">
        <w:rPr>
          <w:iCs/>
        </w:rPr>
        <w:t>The Real Estate Agency will make available a sample of an initial agency disclosure pamphlet that complies with</w:t>
      </w:r>
      <w:r>
        <w:rPr>
          <w:iCs/>
        </w:rPr>
        <w:t xml:space="preserve"> section (5</w:t>
      </w:r>
      <w:r w:rsidRPr="00274CC3">
        <w:rPr>
          <w:iCs/>
        </w:rPr>
        <w:t>) of this rule on the Agency’s website.</w:t>
      </w:r>
    </w:p>
    <w:p w14:paraId="1C9675F8" w14:textId="77777777" w:rsidR="00AB3A3B" w:rsidRPr="00AA1876" w:rsidRDefault="00AB3A3B" w:rsidP="00AB3A3B">
      <w:pPr>
        <w:autoSpaceDE w:val="0"/>
        <w:autoSpaceDN w:val="0"/>
        <w:adjustRightInd w:val="0"/>
        <w:rPr>
          <w:color w:val="000000"/>
          <w:sz w:val="23"/>
          <w:szCs w:val="23"/>
        </w:rPr>
      </w:pPr>
    </w:p>
    <w:p w14:paraId="53385EB8" w14:textId="77777777" w:rsidR="00E01007" w:rsidRDefault="00E01007" w:rsidP="00AB3A3B">
      <w:pPr>
        <w:autoSpaceDE w:val="0"/>
        <w:autoSpaceDN w:val="0"/>
        <w:adjustRightInd w:val="0"/>
        <w:spacing w:before="100" w:after="100"/>
        <w:jc w:val="center"/>
        <w:rPr>
          <w:color w:val="000000"/>
          <w:sz w:val="23"/>
          <w:szCs w:val="23"/>
        </w:rPr>
      </w:pPr>
      <w:r>
        <w:t>------</w:t>
      </w:r>
      <w:r w:rsidR="00AB3A3B" w:rsidRPr="00AB3A3B">
        <w:rPr>
          <w:color w:val="000000"/>
          <w:sz w:val="23"/>
          <w:szCs w:val="23"/>
        </w:rPr>
        <w:t>---------------------------------------------------------------------------------------------------------</w:t>
      </w:r>
    </w:p>
    <w:p w14:paraId="34969874" w14:textId="77777777" w:rsidR="00AB3A3B" w:rsidRPr="00AB3A3B" w:rsidRDefault="00500ED8" w:rsidP="00AB3A3B">
      <w:pPr>
        <w:autoSpaceDE w:val="0"/>
        <w:autoSpaceDN w:val="0"/>
        <w:adjustRightInd w:val="0"/>
        <w:spacing w:before="100" w:after="100"/>
        <w:jc w:val="center"/>
        <w:rPr>
          <w:color w:val="000000"/>
          <w:sz w:val="23"/>
          <w:szCs w:val="23"/>
        </w:rPr>
      </w:pPr>
      <w:r>
        <w:rPr>
          <w:b/>
          <w:bCs/>
          <w:color w:val="000000"/>
          <w:sz w:val="23"/>
          <w:szCs w:val="23"/>
        </w:rPr>
        <w:br w:type="page"/>
      </w:r>
      <w:r w:rsidR="00AC1486">
        <w:rPr>
          <w:b/>
          <w:bCs/>
          <w:color w:val="000000"/>
          <w:sz w:val="23"/>
          <w:szCs w:val="23"/>
        </w:rPr>
        <w:lastRenderedPageBreak/>
        <w:t xml:space="preserve">SAMPLE </w:t>
      </w:r>
      <w:r w:rsidR="00AB3A3B" w:rsidRPr="00AB3A3B">
        <w:rPr>
          <w:b/>
          <w:bCs/>
          <w:color w:val="000000"/>
          <w:sz w:val="23"/>
          <w:szCs w:val="23"/>
        </w:rPr>
        <w:t xml:space="preserve">INITIAL AGENCY DISCLOSURE PAMPHLET </w:t>
      </w:r>
    </w:p>
    <w:p w14:paraId="10636B4B" w14:textId="77777777" w:rsidR="00867B9F" w:rsidRPr="00AC1486" w:rsidRDefault="00867B9F" w:rsidP="00AB3A3B">
      <w:pPr>
        <w:autoSpaceDE w:val="0"/>
        <w:autoSpaceDN w:val="0"/>
        <w:adjustRightInd w:val="0"/>
        <w:spacing w:before="100" w:after="100"/>
        <w:rPr>
          <w:i/>
          <w:iCs/>
          <w:color w:val="000000"/>
          <w:sz w:val="23"/>
          <w:szCs w:val="23"/>
        </w:rPr>
      </w:pPr>
      <w:r>
        <w:rPr>
          <w:i/>
          <w:iCs/>
          <w:color w:val="000000"/>
          <w:sz w:val="23"/>
          <w:szCs w:val="23"/>
        </w:rPr>
        <w:t xml:space="preserve">Consumers:  </w:t>
      </w:r>
      <w:r w:rsidR="00AB3A3B" w:rsidRPr="00AB3A3B">
        <w:rPr>
          <w:i/>
          <w:iCs/>
          <w:color w:val="000000"/>
          <w:sz w:val="23"/>
          <w:szCs w:val="23"/>
        </w:rPr>
        <w:t xml:space="preserve">This pamphlet describes the </w:t>
      </w:r>
      <w:r w:rsidR="008815CD">
        <w:rPr>
          <w:i/>
          <w:iCs/>
          <w:color w:val="000000"/>
          <w:sz w:val="23"/>
          <w:szCs w:val="23"/>
        </w:rPr>
        <w:t>legal obligations</w:t>
      </w:r>
      <w:r w:rsidR="00AB3A3B" w:rsidRPr="00AB3A3B">
        <w:rPr>
          <w:i/>
          <w:iCs/>
          <w:color w:val="000000"/>
          <w:sz w:val="23"/>
          <w:szCs w:val="23"/>
        </w:rPr>
        <w:t xml:space="preserve"> of </w:t>
      </w:r>
      <w:r w:rsidR="00AC1486">
        <w:rPr>
          <w:i/>
          <w:iCs/>
          <w:color w:val="000000"/>
          <w:sz w:val="23"/>
          <w:szCs w:val="23"/>
        </w:rPr>
        <w:t xml:space="preserve">Oregon </w:t>
      </w:r>
      <w:r w:rsidR="00AB3A3B" w:rsidRPr="00AB3A3B">
        <w:rPr>
          <w:i/>
          <w:iCs/>
          <w:color w:val="000000"/>
          <w:sz w:val="23"/>
          <w:szCs w:val="23"/>
        </w:rPr>
        <w:t xml:space="preserve">real estate licensees </w:t>
      </w:r>
      <w:r w:rsidR="00AC1486">
        <w:rPr>
          <w:i/>
          <w:iCs/>
          <w:color w:val="000000"/>
          <w:sz w:val="23"/>
          <w:szCs w:val="23"/>
        </w:rPr>
        <w:t>to consumers</w:t>
      </w:r>
      <w:r w:rsidR="00AB3A3B" w:rsidRPr="00AB3A3B">
        <w:rPr>
          <w:i/>
          <w:iCs/>
          <w:color w:val="000000"/>
          <w:sz w:val="23"/>
          <w:szCs w:val="23"/>
        </w:rPr>
        <w:t xml:space="preserve">. </w:t>
      </w:r>
      <w:r>
        <w:rPr>
          <w:i/>
          <w:iCs/>
          <w:color w:val="000000"/>
          <w:sz w:val="23"/>
          <w:szCs w:val="23"/>
        </w:rPr>
        <w:t xml:space="preserve">Real estate brokers and principal real estate brokers are required to provide this information to you when they first </w:t>
      </w:r>
      <w:r w:rsidR="00AC1486">
        <w:rPr>
          <w:i/>
          <w:iCs/>
          <w:color w:val="000000"/>
          <w:sz w:val="23"/>
          <w:szCs w:val="23"/>
        </w:rPr>
        <w:t>contact you</w:t>
      </w:r>
      <w:r>
        <w:rPr>
          <w:i/>
          <w:iCs/>
          <w:color w:val="000000"/>
          <w:sz w:val="23"/>
          <w:szCs w:val="23"/>
        </w:rPr>
        <w:t>.</w:t>
      </w:r>
      <w:r w:rsidR="008523E7">
        <w:rPr>
          <w:i/>
          <w:iCs/>
          <w:color w:val="000000"/>
          <w:sz w:val="23"/>
          <w:szCs w:val="23"/>
        </w:rPr>
        <w:t xml:space="preserve"> </w:t>
      </w:r>
      <w:r w:rsidR="00AC1486" w:rsidRPr="00AC1486">
        <w:rPr>
          <w:i/>
        </w:rPr>
        <w:t>A licensed real estate broker or principal broke</w:t>
      </w:r>
      <w:r w:rsidR="00AC1486">
        <w:rPr>
          <w:i/>
        </w:rPr>
        <w:t>r need not provide the pamphlet</w:t>
      </w:r>
      <w:r w:rsidR="00AC1486" w:rsidRPr="00AC1486">
        <w:rPr>
          <w:i/>
        </w:rPr>
        <w:t xml:space="preserve"> to a party who has, or may be reasonably assumed to have, received a copy of the pamphlet from another broker.</w:t>
      </w:r>
    </w:p>
    <w:p w14:paraId="5117C4DB" w14:textId="77777777" w:rsidR="00AB3A3B" w:rsidRPr="00AB3A3B" w:rsidRDefault="00AB3A3B" w:rsidP="00AB3A3B">
      <w:pPr>
        <w:autoSpaceDE w:val="0"/>
        <w:autoSpaceDN w:val="0"/>
        <w:adjustRightInd w:val="0"/>
        <w:spacing w:before="100" w:after="100"/>
        <w:rPr>
          <w:color w:val="000000"/>
          <w:sz w:val="23"/>
          <w:szCs w:val="23"/>
        </w:rPr>
      </w:pPr>
      <w:r w:rsidRPr="00AB3A3B">
        <w:rPr>
          <w:i/>
          <w:iCs/>
          <w:color w:val="000000"/>
          <w:sz w:val="23"/>
          <w:szCs w:val="23"/>
        </w:rPr>
        <w:t>This pamphlet is informational only</w:t>
      </w:r>
      <w:r w:rsidR="001A7251">
        <w:rPr>
          <w:i/>
          <w:iCs/>
          <w:color w:val="000000"/>
          <w:sz w:val="23"/>
          <w:szCs w:val="23"/>
        </w:rPr>
        <w:t>.</w:t>
      </w:r>
      <w:r w:rsidR="000A16FB">
        <w:rPr>
          <w:i/>
          <w:iCs/>
          <w:color w:val="000000"/>
          <w:sz w:val="23"/>
          <w:szCs w:val="23"/>
        </w:rPr>
        <w:t xml:space="preserve"> </w:t>
      </w:r>
      <w:r w:rsidR="001A7251">
        <w:rPr>
          <w:i/>
          <w:iCs/>
          <w:color w:val="000000"/>
          <w:sz w:val="23"/>
          <w:szCs w:val="23"/>
        </w:rPr>
        <w:t>N</w:t>
      </w:r>
      <w:r w:rsidR="001A7251" w:rsidRPr="00AB3A3B">
        <w:rPr>
          <w:i/>
          <w:iCs/>
          <w:color w:val="000000"/>
          <w:sz w:val="23"/>
          <w:szCs w:val="23"/>
        </w:rPr>
        <w:t xml:space="preserve">either </w:t>
      </w:r>
      <w:r w:rsidRPr="00AB3A3B">
        <w:rPr>
          <w:i/>
          <w:iCs/>
          <w:color w:val="000000"/>
          <w:sz w:val="23"/>
          <w:szCs w:val="23"/>
        </w:rPr>
        <w:t xml:space="preserve">the pamphlet nor its delivery to you </w:t>
      </w:r>
      <w:r w:rsidR="001A7251">
        <w:rPr>
          <w:i/>
          <w:iCs/>
          <w:color w:val="000000"/>
          <w:sz w:val="23"/>
          <w:szCs w:val="23"/>
        </w:rPr>
        <w:t>may</w:t>
      </w:r>
      <w:r w:rsidR="001F3CC4">
        <w:rPr>
          <w:i/>
          <w:iCs/>
          <w:color w:val="000000"/>
          <w:sz w:val="23"/>
          <w:szCs w:val="23"/>
        </w:rPr>
        <w:t xml:space="preserve"> be interpreted</w:t>
      </w:r>
      <w:r w:rsidR="001A7251">
        <w:rPr>
          <w:i/>
          <w:iCs/>
          <w:color w:val="000000"/>
          <w:sz w:val="23"/>
          <w:szCs w:val="23"/>
        </w:rPr>
        <w:t xml:space="preserve"> </w:t>
      </w:r>
      <w:r w:rsidR="001F3CC4">
        <w:rPr>
          <w:i/>
          <w:iCs/>
          <w:color w:val="000000"/>
          <w:sz w:val="23"/>
          <w:szCs w:val="23"/>
        </w:rPr>
        <w:t>as</w:t>
      </w:r>
      <w:r w:rsidRPr="00AB3A3B">
        <w:rPr>
          <w:i/>
          <w:iCs/>
          <w:color w:val="000000"/>
          <w:sz w:val="23"/>
          <w:szCs w:val="23"/>
        </w:rPr>
        <w:t xml:space="preserve"> evidence of intent to create an agency relationship</w:t>
      </w:r>
      <w:r w:rsidR="003C72BB">
        <w:rPr>
          <w:i/>
          <w:iCs/>
          <w:color w:val="000000"/>
          <w:sz w:val="23"/>
          <w:szCs w:val="23"/>
        </w:rPr>
        <w:t xml:space="preserve"> </w:t>
      </w:r>
      <w:r w:rsidR="000A16FB">
        <w:rPr>
          <w:i/>
          <w:iCs/>
          <w:color w:val="000000"/>
          <w:sz w:val="23"/>
          <w:szCs w:val="23"/>
        </w:rPr>
        <w:t>between you and a broker</w:t>
      </w:r>
      <w:r w:rsidR="00EE4957">
        <w:rPr>
          <w:i/>
          <w:iCs/>
          <w:color w:val="000000"/>
          <w:sz w:val="23"/>
          <w:szCs w:val="23"/>
        </w:rPr>
        <w:t xml:space="preserve"> or a principal broker</w:t>
      </w:r>
      <w:r w:rsidRPr="00AB3A3B">
        <w:rPr>
          <w:i/>
          <w:iCs/>
          <w:color w:val="000000"/>
          <w:sz w:val="23"/>
          <w:szCs w:val="23"/>
        </w:rPr>
        <w:t xml:space="preserve">. </w:t>
      </w:r>
    </w:p>
    <w:p w14:paraId="17E7F0A2" w14:textId="77777777" w:rsidR="00500ED8" w:rsidRDefault="00500ED8" w:rsidP="00AB3A3B">
      <w:pPr>
        <w:autoSpaceDE w:val="0"/>
        <w:autoSpaceDN w:val="0"/>
        <w:adjustRightInd w:val="0"/>
        <w:spacing w:before="100" w:after="100"/>
        <w:rPr>
          <w:b/>
          <w:bCs/>
          <w:color w:val="000000"/>
          <w:sz w:val="23"/>
          <w:szCs w:val="23"/>
        </w:rPr>
      </w:pPr>
    </w:p>
    <w:p w14:paraId="38073FFB" w14:textId="77777777" w:rsidR="00AB3A3B" w:rsidRPr="00AB3A3B" w:rsidRDefault="00AB3A3B" w:rsidP="00AB3A3B">
      <w:pPr>
        <w:autoSpaceDE w:val="0"/>
        <w:autoSpaceDN w:val="0"/>
        <w:adjustRightInd w:val="0"/>
        <w:spacing w:before="100" w:after="100"/>
        <w:rPr>
          <w:color w:val="000000"/>
          <w:sz w:val="23"/>
          <w:szCs w:val="23"/>
        </w:rPr>
      </w:pPr>
      <w:r w:rsidRPr="00AB3A3B">
        <w:rPr>
          <w:b/>
          <w:bCs/>
          <w:color w:val="000000"/>
          <w:sz w:val="23"/>
          <w:szCs w:val="23"/>
        </w:rPr>
        <w:t xml:space="preserve">Real Estate Agency Relationships </w:t>
      </w:r>
    </w:p>
    <w:p w14:paraId="092E64D1" w14:textId="77777777" w:rsidR="00AB3A3B" w:rsidRPr="00AB3A3B" w:rsidRDefault="00AB3A3B" w:rsidP="00AB3A3B">
      <w:pPr>
        <w:autoSpaceDE w:val="0"/>
        <w:autoSpaceDN w:val="0"/>
        <w:adjustRightInd w:val="0"/>
        <w:spacing w:before="100" w:after="100"/>
        <w:rPr>
          <w:color w:val="000000"/>
          <w:sz w:val="23"/>
          <w:szCs w:val="23"/>
        </w:rPr>
      </w:pPr>
      <w:r w:rsidRPr="00AB3A3B">
        <w:rPr>
          <w:color w:val="000000"/>
          <w:sz w:val="23"/>
          <w:szCs w:val="23"/>
        </w:rPr>
        <w:t xml:space="preserve">An "agency" relationship is a voluntary legal relationship in which a </w:t>
      </w:r>
      <w:r w:rsidR="008523E7">
        <w:rPr>
          <w:color w:val="000000"/>
          <w:sz w:val="23"/>
          <w:szCs w:val="23"/>
        </w:rPr>
        <w:t>licensed real estate broker or principal broker</w:t>
      </w:r>
      <w:r w:rsidRPr="00AB3A3B">
        <w:rPr>
          <w:color w:val="000000"/>
          <w:sz w:val="23"/>
          <w:szCs w:val="23"/>
        </w:rPr>
        <w:t xml:space="preserve"> (the "agent") agrees to act on behalf of a buyer or a seller (the "client") in a real estate transaction. Oregon law provides for three types of agency relationships between real estate agents and their clients: </w:t>
      </w:r>
    </w:p>
    <w:p w14:paraId="53DE573A" w14:textId="77777777" w:rsidR="00AB3A3B" w:rsidRPr="00AB3A3B" w:rsidRDefault="00AB3A3B" w:rsidP="000A16FB">
      <w:pPr>
        <w:autoSpaceDE w:val="0"/>
        <w:autoSpaceDN w:val="0"/>
        <w:adjustRightInd w:val="0"/>
        <w:spacing w:before="100" w:after="100"/>
        <w:ind w:left="720"/>
        <w:rPr>
          <w:color w:val="000000"/>
          <w:sz w:val="23"/>
          <w:szCs w:val="23"/>
        </w:rPr>
      </w:pPr>
      <w:r w:rsidRPr="00AB3A3B">
        <w:rPr>
          <w:b/>
          <w:bCs/>
          <w:color w:val="000000"/>
          <w:sz w:val="23"/>
          <w:szCs w:val="23"/>
        </w:rPr>
        <w:t xml:space="preserve">Seller's Agent </w:t>
      </w:r>
      <w:r w:rsidR="005870CD">
        <w:rPr>
          <w:color w:val="000000"/>
          <w:sz w:val="23"/>
          <w:szCs w:val="23"/>
        </w:rPr>
        <w:t>-- Represents the seller only.</w:t>
      </w:r>
      <w:r w:rsidRPr="00AB3A3B">
        <w:rPr>
          <w:color w:val="000000"/>
          <w:sz w:val="23"/>
          <w:szCs w:val="23"/>
        </w:rPr>
        <w:t xml:space="preserve"> </w:t>
      </w:r>
    </w:p>
    <w:p w14:paraId="13C539D8" w14:textId="77777777" w:rsidR="00AB3A3B" w:rsidRPr="00AB3A3B" w:rsidRDefault="00AB3A3B" w:rsidP="000A16FB">
      <w:pPr>
        <w:autoSpaceDE w:val="0"/>
        <w:autoSpaceDN w:val="0"/>
        <w:adjustRightInd w:val="0"/>
        <w:spacing w:before="100" w:after="100"/>
        <w:ind w:left="720"/>
        <w:rPr>
          <w:color w:val="000000"/>
          <w:sz w:val="23"/>
          <w:szCs w:val="23"/>
        </w:rPr>
      </w:pPr>
      <w:r w:rsidRPr="00AB3A3B">
        <w:rPr>
          <w:b/>
          <w:bCs/>
          <w:color w:val="000000"/>
          <w:sz w:val="23"/>
          <w:szCs w:val="23"/>
        </w:rPr>
        <w:t xml:space="preserve">Buyer's Agent </w:t>
      </w:r>
      <w:r w:rsidRPr="00AB3A3B">
        <w:rPr>
          <w:color w:val="000000"/>
          <w:sz w:val="23"/>
          <w:szCs w:val="23"/>
        </w:rPr>
        <w:t>-- Represents the buyer only</w:t>
      </w:r>
      <w:r w:rsidR="005870CD">
        <w:rPr>
          <w:color w:val="000000"/>
          <w:sz w:val="23"/>
          <w:szCs w:val="23"/>
        </w:rPr>
        <w:t>.</w:t>
      </w:r>
      <w:r w:rsidRPr="00AB3A3B">
        <w:rPr>
          <w:color w:val="000000"/>
          <w:sz w:val="23"/>
          <w:szCs w:val="23"/>
        </w:rPr>
        <w:t xml:space="preserve"> </w:t>
      </w:r>
    </w:p>
    <w:p w14:paraId="1048CAEB" w14:textId="77777777" w:rsidR="00AB3A3B" w:rsidRDefault="00AB3A3B" w:rsidP="000A16FB">
      <w:pPr>
        <w:autoSpaceDE w:val="0"/>
        <w:autoSpaceDN w:val="0"/>
        <w:adjustRightInd w:val="0"/>
        <w:spacing w:before="100" w:after="100"/>
        <w:ind w:left="720"/>
        <w:rPr>
          <w:color w:val="000000"/>
          <w:sz w:val="23"/>
          <w:szCs w:val="23"/>
        </w:rPr>
      </w:pPr>
      <w:r w:rsidRPr="00AB3A3B">
        <w:rPr>
          <w:b/>
          <w:bCs/>
          <w:color w:val="000000"/>
          <w:sz w:val="23"/>
          <w:szCs w:val="23"/>
        </w:rPr>
        <w:t xml:space="preserve">Disclosed Limited Agent </w:t>
      </w:r>
      <w:r w:rsidRPr="00AB3A3B">
        <w:rPr>
          <w:color w:val="000000"/>
          <w:sz w:val="23"/>
          <w:szCs w:val="23"/>
        </w:rPr>
        <w:t xml:space="preserve">-- Represents both the buyer and seller, or multiple buyers who want to purchase the same property. This can be done only with the written permission of </w:t>
      </w:r>
      <w:r w:rsidR="001F3CC4">
        <w:rPr>
          <w:color w:val="000000"/>
          <w:sz w:val="23"/>
          <w:szCs w:val="23"/>
        </w:rPr>
        <w:t>all</w:t>
      </w:r>
      <w:r w:rsidR="001F3CC4" w:rsidRPr="00AB3A3B">
        <w:rPr>
          <w:color w:val="000000"/>
          <w:sz w:val="23"/>
          <w:szCs w:val="23"/>
        </w:rPr>
        <w:t xml:space="preserve"> </w:t>
      </w:r>
      <w:r w:rsidRPr="00AB3A3B">
        <w:rPr>
          <w:color w:val="000000"/>
          <w:sz w:val="23"/>
          <w:szCs w:val="23"/>
        </w:rPr>
        <w:t xml:space="preserve">clients. </w:t>
      </w:r>
    </w:p>
    <w:p w14:paraId="539D5CBB" w14:textId="77777777" w:rsidR="00AB3A3B" w:rsidRPr="00AB3A3B" w:rsidRDefault="00AB3A3B" w:rsidP="00AB3A3B">
      <w:pPr>
        <w:autoSpaceDE w:val="0"/>
        <w:autoSpaceDN w:val="0"/>
        <w:adjustRightInd w:val="0"/>
        <w:spacing w:before="100" w:after="100"/>
        <w:rPr>
          <w:color w:val="000000"/>
          <w:sz w:val="23"/>
          <w:szCs w:val="23"/>
        </w:rPr>
      </w:pPr>
      <w:r w:rsidRPr="00AB3A3B">
        <w:rPr>
          <w:i/>
          <w:iCs/>
          <w:color w:val="000000"/>
          <w:sz w:val="23"/>
          <w:szCs w:val="23"/>
        </w:rPr>
        <w:t xml:space="preserve">The actual agency relationships between the seller, buyer and their agents in a real estate transaction must be acknowledged at the time an offer to purchase is made. Please read this pamphlet carefully before entering into an agency relationship with a real estate agent. </w:t>
      </w:r>
    </w:p>
    <w:p w14:paraId="56FB5716" w14:textId="77777777" w:rsidR="00313F63" w:rsidRDefault="00313F63" w:rsidP="00AB3A3B">
      <w:pPr>
        <w:autoSpaceDE w:val="0"/>
        <w:autoSpaceDN w:val="0"/>
        <w:adjustRightInd w:val="0"/>
        <w:spacing w:before="100" w:after="100"/>
        <w:rPr>
          <w:b/>
          <w:bCs/>
          <w:color w:val="000000"/>
          <w:sz w:val="23"/>
          <w:szCs w:val="23"/>
        </w:rPr>
      </w:pPr>
    </w:p>
    <w:p w14:paraId="0348C914" w14:textId="77777777" w:rsidR="001A7251" w:rsidRDefault="00E22B46" w:rsidP="00AB3A3B">
      <w:pPr>
        <w:autoSpaceDE w:val="0"/>
        <w:autoSpaceDN w:val="0"/>
        <w:adjustRightInd w:val="0"/>
        <w:spacing w:before="100" w:after="100"/>
        <w:rPr>
          <w:b/>
          <w:bCs/>
          <w:color w:val="000000"/>
          <w:sz w:val="23"/>
          <w:szCs w:val="23"/>
        </w:rPr>
      </w:pPr>
      <w:r>
        <w:rPr>
          <w:b/>
          <w:bCs/>
          <w:color w:val="000000"/>
          <w:sz w:val="23"/>
          <w:szCs w:val="23"/>
        </w:rPr>
        <w:t>Definition of “Confidential Information”</w:t>
      </w:r>
    </w:p>
    <w:p w14:paraId="1A56AED4" w14:textId="77777777" w:rsidR="00E22B46" w:rsidRPr="00313F63" w:rsidRDefault="00313F63" w:rsidP="00E22B46">
      <w:pPr>
        <w:autoSpaceDE w:val="0"/>
        <w:autoSpaceDN w:val="0"/>
        <w:adjustRightInd w:val="0"/>
        <w:spacing w:before="100" w:after="100"/>
        <w:rPr>
          <w:bCs/>
          <w:color w:val="000000"/>
          <w:sz w:val="23"/>
          <w:szCs w:val="23"/>
        </w:rPr>
      </w:pPr>
      <w:r w:rsidRPr="00313F63">
        <w:rPr>
          <w:bCs/>
          <w:color w:val="000000"/>
          <w:sz w:val="23"/>
          <w:szCs w:val="23"/>
        </w:rPr>
        <w:t>Generally, licensees</w:t>
      </w:r>
      <w:r w:rsidR="00E22B46" w:rsidRPr="00313F63">
        <w:rPr>
          <w:bCs/>
          <w:color w:val="000000"/>
          <w:sz w:val="23"/>
          <w:szCs w:val="23"/>
        </w:rPr>
        <w:t xml:space="preserve"> </w:t>
      </w:r>
      <w:r w:rsidRPr="00313F63">
        <w:rPr>
          <w:bCs/>
          <w:color w:val="000000"/>
          <w:sz w:val="23"/>
          <w:szCs w:val="23"/>
        </w:rPr>
        <w:t>must maintain confidential information about their clients.</w:t>
      </w:r>
      <w:r w:rsidR="00E22B46" w:rsidRPr="00313F63">
        <w:rPr>
          <w:bCs/>
          <w:color w:val="000000"/>
          <w:sz w:val="23"/>
          <w:szCs w:val="23"/>
        </w:rPr>
        <w:t xml:space="preserve"> </w:t>
      </w:r>
      <w:r w:rsidRPr="00313F63">
        <w:rPr>
          <w:bCs/>
          <w:color w:val="000000"/>
          <w:sz w:val="23"/>
          <w:szCs w:val="23"/>
        </w:rPr>
        <w:t>“</w:t>
      </w:r>
      <w:r w:rsidR="00E22B46" w:rsidRPr="00313F63">
        <w:rPr>
          <w:bCs/>
          <w:color w:val="000000"/>
          <w:sz w:val="23"/>
          <w:szCs w:val="23"/>
        </w:rPr>
        <w:t xml:space="preserve">Confidential </w:t>
      </w:r>
      <w:r w:rsidRPr="00313F63">
        <w:rPr>
          <w:bCs/>
          <w:color w:val="000000"/>
          <w:sz w:val="23"/>
          <w:szCs w:val="23"/>
        </w:rPr>
        <w:t>i</w:t>
      </w:r>
      <w:r w:rsidR="00E22B46" w:rsidRPr="00313F63">
        <w:rPr>
          <w:bCs/>
          <w:color w:val="000000"/>
          <w:sz w:val="23"/>
          <w:szCs w:val="23"/>
        </w:rPr>
        <w:t>nformation</w:t>
      </w:r>
      <w:r w:rsidRPr="00313F63">
        <w:rPr>
          <w:bCs/>
          <w:color w:val="000000"/>
          <w:sz w:val="23"/>
          <w:szCs w:val="23"/>
        </w:rPr>
        <w:t>” is information</w:t>
      </w:r>
      <w:r w:rsidR="00E22B46" w:rsidRPr="00313F63">
        <w:rPr>
          <w:bCs/>
          <w:color w:val="000000"/>
          <w:sz w:val="23"/>
          <w:szCs w:val="23"/>
        </w:rPr>
        <w:t xml:space="preserve"> communicated to a real estate licensee or the licensee’s agent by the buyer or seller of one to four residential units regarding the real property transaction, including but not limited to price, terms, financial qualifications or motivation to buy or sell. “Confidential information” does not mean information that:</w:t>
      </w:r>
    </w:p>
    <w:p w14:paraId="0A7DB517" w14:textId="77777777" w:rsidR="00AA1876" w:rsidRDefault="00E22B46" w:rsidP="00F72A01">
      <w:pPr>
        <w:numPr>
          <w:ilvl w:val="0"/>
          <w:numId w:val="20"/>
        </w:numPr>
        <w:autoSpaceDE w:val="0"/>
        <w:autoSpaceDN w:val="0"/>
        <w:adjustRightInd w:val="0"/>
        <w:spacing w:before="100" w:after="100"/>
        <w:ind w:left="360"/>
        <w:rPr>
          <w:bCs/>
          <w:color w:val="000000"/>
          <w:sz w:val="23"/>
          <w:szCs w:val="23"/>
        </w:rPr>
      </w:pPr>
      <w:r w:rsidRPr="00313F63">
        <w:rPr>
          <w:bCs/>
          <w:color w:val="000000"/>
          <w:sz w:val="23"/>
          <w:szCs w:val="23"/>
        </w:rPr>
        <w:t>The buyer instructs the licensee or the licensee’s agent to disclose about the buyer to the seller</w:t>
      </w:r>
      <w:r w:rsidR="00313F63" w:rsidRPr="00313F63">
        <w:rPr>
          <w:bCs/>
          <w:color w:val="000000"/>
          <w:sz w:val="23"/>
          <w:szCs w:val="23"/>
        </w:rPr>
        <w:t>,</w:t>
      </w:r>
      <w:r w:rsidRPr="00313F63">
        <w:rPr>
          <w:bCs/>
          <w:color w:val="000000"/>
          <w:sz w:val="23"/>
          <w:szCs w:val="23"/>
        </w:rPr>
        <w:t xml:space="preserve"> or the seller instructs the licensee or the licensee’</w:t>
      </w:r>
      <w:r w:rsidR="00290F81">
        <w:rPr>
          <w:bCs/>
          <w:color w:val="000000"/>
          <w:sz w:val="23"/>
          <w:szCs w:val="23"/>
        </w:rPr>
        <w:t>s</w:t>
      </w:r>
      <w:r w:rsidRPr="00313F63">
        <w:rPr>
          <w:bCs/>
          <w:color w:val="000000"/>
          <w:sz w:val="23"/>
          <w:szCs w:val="23"/>
        </w:rPr>
        <w:t xml:space="preserve"> agent to disclose ab</w:t>
      </w:r>
      <w:r w:rsidR="00AA1876">
        <w:rPr>
          <w:bCs/>
          <w:color w:val="000000"/>
          <w:sz w:val="23"/>
          <w:szCs w:val="23"/>
        </w:rPr>
        <w:t xml:space="preserve">out the seller to the buyer; and </w:t>
      </w:r>
    </w:p>
    <w:p w14:paraId="1398F512" w14:textId="77777777" w:rsidR="00E22B46" w:rsidRPr="00AA1876" w:rsidRDefault="00667A4C" w:rsidP="00F72A01">
      <w:pPr>
        <w:numPr>
          <w:ilvl w:val="0"/>
          <w:numId w:val="20"/>
        </w:numPr>
        <w:autoSpaceDE w:val="0"/>
        <w:autoSpaceDN w:val="0"/>
        <w:adjustRightInd w:val="0"/>
        <w:spacing w:before="100" w:after="100"/>
        <w:ind w:left="360"/>
        <w:rPr>
          <w:bCs/>
          <w:color w:val="000000"/>
          <w:sz w:val="23"/>
          <w:szCs w:val="23"/>
        </w:rPr>
      </w:pPr>
      <w:r>
        <w:rPr>
          <w:bCs/>
          <w:color w:val="000000"/>
          <w:sz w:val="23"/>
          <w:szCs w:val="23"/>
        </w:rPr>
        <w:t>T</w:t>
      </w:r>
      <w:r w:rsidR="00E22B46" w:rsidRPr="00AA1876">
        <w:rPr>
          <w:bCs/>
          <w:color w:val="000000"/>
          <w:sz w:val="23"/>
          <w:szCs w:val="23"/>
        </w:rPr>
        <w:t>he licensee or the licensee’s agent knows or should know failure to disclose would constitute fraudulent representation.</w:t>
      </w:r>
    </w:p>
    <w:p w14:paraId="6DFE727A" w14:textId="77777777" w:rsidR="00313F63" w:rsidRDefault="00313F63" w:rsidP="00AB3A3B">
      <w:pPr>
        <w:autoSpaceDE w:val="0"/>
        <w:autoSpaceDN w:val="0"/>
        <w:adjustRightInd w:val="0"/>
        <w:spacing w:before="100" w:after="100"/>
        <w:rPr>
          <w:b/>
          <w:bCs/>
          <w:color w:val="000000"/>
          <w:sz w:val="23"/>
          <w:szCs w:val="23"/>
        </w:rPr>
      </w:pPr>
    </w:p>
    <w:p w14:paraId="557AA256" w14:textId="77777777" w:rsidR="00AB3A3B" w:rsidRPr="00AB3A3B" w:rsidRDefault="00AB3A3B" w:rsidP="00AB3A3B">
      <w:pPr>
        <w:autoSpaceDE w:val="0"/>
        <w:autoSpaceDN w:val="0"/>
        <w:adjustRightInd w:val="0"/>
        <w:spacing w:before="100" w:after="100"/>
        <w:rPr>
          <w:color w:val="000000"/>
          <w:sz w:val="23"/>
          <w:szCs w:val="23"/>
        </w:rPr>
      </w:pPr>
      <w:r w:rsidRPr="00AB3A3B">
        <w:rPr>
          <w:b/>
          <w:bCs/>
          <w:color w:val="000000"/>
          <w:sz w:val="23"/>
          <w:szCs w:val="23"/>
        </w:rPr>
        <w:t xml:space="preserve">Duties and Responsibilities of </w:t>
      </w:r>
      <w:r w:rsidR="00F65DC7">
        <w:rPr>
          <w:b/>
          <w:bCs/>
          <w:color w:val="000000"/>
          <w:sz w:val="23"/>
          <w:szCs w:val="23"/>
        </w:rPr>
        <w:t>a Seller’s Agent</w:t>
      </w:r>
      <w:r w:rsidRPr="00AB3A3B">
        <w:rPr>
          <w:b/>
          <w:bCs/>
          <w:color w:val="000000"/>
          <w:sz w:val="23"/>
          <w:szCs w:val="23"/>
        </w:rPr>
        <w:t xml:space="preserve"> </w:t>
      </w:r>
    </w:p>
    <w:p w14:paraId="5CB2AC5C" w14:textId="77777777" w:rsidR="00801C51" w:rsidRDefault="00AB3A3B" w:rsidP="00AB3A3B">
      <w:pPr>
        <w:autoSpaceDE w:val="0"/>
        <w:autoSpaceDN w:val="0"/>
        <w:adjustRightInd w:val="0"/>
        <w:spacing w:before="100" w:after="100"/>
        <w:rPr>
          <w:color w:val="000000"/>
          <w:sz w:val="23"/>
          <w:szCs w:val="23"/>
        </w:rPr>
      </w:pPr>
      <w:r w:rsidRPr="00AB3A3B">
        <w:rPr>
          <w:color w:val="000000"/>
          <w:sz w:val="23"/>
          <w:szCs w:val="23"/>
        </w:rPr>
        <w:t xml:space="preserve">Under a written listing agreement to sell property, an agent represents only the seller unless the seller agrees in writing to allow the agent to also represent the buyer. </w:t>
      </w:r>
    </w:p>
    <w:p w14:paraId="4D8B2D92" w14:textId="77777777" w:rsidR="00AB3A3B" w:rsidRPr="00AB3A3B" w:rsidRDefault="00AB3A3B" w:rsidP="00AB3A3B">
      <w:pPr>
        <w:autoSpaceDE w:val="0"/>
        <w:autoSpaceDN w:val="0"/>
        <w:adjustRightInd w:val="0"/>
        <w:spacing w:before="100" w:after="100"/>
        <w:rPr>
          <w:color w:val="000000"/>
          <w:sz w:val="23"/>
          <w:szCs w:val="23"/>
        </w:rPr>
      </w:pPr>
      <w:r w:rsidRPr="00AB3A3B">
        <w:rPr>
          <w:color w:val="000000"/>
          <w:sz w:val="23"/>
          <w:szCs w:val="23"/>
        </w:rPr>
        <w:t xml:space="preserve">An agent who represents only the seller owes the following affirmative duties to </w:t>
      </w:r>
      <w:r w:rsidR="001A7251">
        <w:rPr>
          <w:color w:val="000000"/>
          <w:sz w:val="23"/>
          <w:szCs w:val="23"/>
        </w:rPr>
        <w:t>the seller</w:t>
      </w:r>
      <w:r w:rsidRPr="00AB3A3B">
        <w:rPr>
          <w:color w:val="000000"/>
          <w:sz w:val="23"/>
          <w:szCs w:val="23"/>
        </w:rPr>
        <w:t xml:space="preserve">, </w:t>
      </w:r>
      <w:r w:rsidR="001A7251">
        <w:rPr>
          <w:color w:val="000000"/>
          <w:sz w:val="23"/>
          <w:szCs w:val="23"/>
        </w:rPr>
        <w:t xml:space="preserve">the </w:t>
      </w:r>
      <w:r w:rsidRPr="00AB3A3B">
        <w:rPr>
          <w:color w:val="000000"/>
          <w:sz w:val="23"/>
          <w:szCs w:val="23"/>
        </w:rPr>
        <w:t xml:space="preserve">other parties and </w:t>
      </w:r>
      <w:r w:rsidR="00801C51">
        <w:rPr>
          <w:color w:val="000000"/>
          <w:sz w:val="23"/>
          <w:szCs w:val="23"/>
        </w:rPr>
        <w:t>the other parties’</w:t>
      </w:r>
      <w:r w:rsidR="00801C51" w:rsidRPr="00AB3A3B">
        <w:rPr>
          <w:color w:val="000000"/>
          <w:sz w:val="23"/>
          <w:szCs w:val="23"/>
        </w:rPr>
        <w:t xml:space="preserve"> </w:t>
      </w:r>
      <w:r w:rsidRPr="00AB3A3B">
        <w:rPr>
          <w:color w:val="000000"/>
          <w:sz w:val="23"/>
          <w:szCs w:val="23"/>
        </w:rPr>
        <w:t xml:space="preserve">agents involved in a real estate transaction: </w:t>
      </w:r>
    </w:p>
    <w:p w14:paraId="6F60264F" w14:textId="77777777" w:rsidR="00AB3A3B" w:rsidRPr="00AB3A3B" w:rsidRDefault="00AB3A3B" w:rsidP="00667A4C">
      <w:pPr>
        <w:numPr>
          <w:ilvl w:val="0"/>
          <w:numId w:val="2"/>
        </w:numPr>
        <w:autoSpaceDE w:val="0"/>
        <w:autoSpaceDN w:val="0"/>
        <w:adjustRightInd w:val="0"/>
        <w:spacing w:before="100" w:after="100"/>
        <w:ind w:left="360"/>
        <w:rPr>
          <w:color w:val="000000"/>
          <w:sz w:val="23"/>
          <w:szCs w:val="23"/>
        </w:rPr>
      </w:pPr>
      <w:r w:rsidRPr="00AB3A3B">
        <w:rPr>
          <w:color w:val="000000"/>
          <w:sz w:val="23"/>
          <w:szCs w:val="23"/>
        </w:rPr>
        <w:lastRenderedPageBreak/>
        <w:t xml:space="preserve">To deal honestly and in good </w:t>
      </w:r>
      <w:proofErr w:type="gramStart"/>
      <w:r w:rsidRPr="00AB3A3B">
        <w:rPr>
          <w:color w:val="000000"/>
          <w:sz w:val="23"/>
          <w:szCs w:val="23"/>
        </w:rPr>
        <w:t>faith;</w:t>
      </w:r>
      <w:proofErr w:type="gramEnd"/>
      <w:r w:rsidRPr="00AB3A3B">
        <w:rPr>
          <w:color w:val="000000"/>
          <w:sz w:val="23"/>
          <w:szCs w:val="23"/>
        </w:rPr>
        <w:t xml:space="preserve"> </w:t>
      </w:r>
    </w:p>
    <w:p w14:paraId="56AA9098" w14:textId="77777777" w:rsidR="00AB3A3B" w:rsidRPr="00AB3A3B" w:rsidRDefault="00AB3A3B" w:rsidP="00667A4C">
      <w:pPr>
        <w:numPr>
          <w:ilvl w:val="0"/>
          <w:numId w:val="2"/>
        </w:numPr>
        <w:autoSpaceDE w:val="0"/>
        <w:autoSpaceDN w:val="0"/>
        <w:adjustRightInd w:val="0"/>
        <w:spacing w:before="100" w:after="100"/>
        <w:ind w:left="360"/>
        <w:rPr>
          <w:color w:val="000000"/>
          <w:sz w:val="23"/>
          <w:szCs w:val="23"/>
        </w:rPr>
      </w:pPr>
      <w:r w:rsidRPr="00AB3A3B">
        <w:rPr>
          <w:color w:val="000000"/>
          <w:sz w:val="23"/>
          <w:szCs w:val="23"/>
        </w:rPr>
        <w:t>To present all written offers, notices and other communications</w:t>
      </w:r>
      <w:r>
        <w:rPr>
          <w:color w:val="000000"/>
          <w:sz w:val="23"/>
          <w:szCs w:val="23"/>
        </w:rPr>
        <w:t xml:space="preserve"> to and from the parties</w:t>
      </w:r>
      <w:r w:rsidRPr="00AB3A3B">
        <w:rPr>
          <w:color w:val="000000"/>
          <w:sz w:val="23"/>
          <w:szCs w:val="23"/>
        </w:rPr>
        <w:t xml:space="preserve"> in a timely manner </w:t>
      </w:r>
      <w:r>
        <w:rPr>
          <w:color w:val="000000"/>
          <w:sz w:val="23"/>
          <w:szCs w:val="23"/>
        </w:rPr>
        <w:t xml:space="preserve">without regard to </w:t>
      </w:r>
      <w:r w:rsidRPr="00AB3A3B">
        <w:rPr>
          <w:color w:val="000000"/>
          <w:sz w:val="23"/>
          <w:szCs w:val="23"/>
        </w:rPr>
        <w:t xml:space="preserve">whether the  property is subject to a contract for sale or the buyer is already a party to a contract to purchase; </w:t>
      </w:r>
      <w:r>
        <w:rPr>
          <w:color w:val="000000"/>
          <w:sz w:val="23"/>
          <w:szCs w:val="23"/>
        </w:rPr>
        <w:t>and</w:t>
      </w:r>
    </w:p>
    <w:p w14:paraId="687A06A3" w14:textId="77777777" w:rsidR="00AB3A3B" w:rsidRDefault="00AB3A3B" w:rsidP="00667A4C">
      <w:pPr>
        <w:numPr>
          <w:ilvl w:val="0"/>
          <w:numId w:val="2"/>
        </w:numPr>
        <w:autoSpaceDE w:val="0"/>
        <w:autoSpaceDN w:val="0"/>
        <w:adjustRightInd w:val="0"/>
        <w:spacing w:before="100" w:after="100"/>
        <w:ind w:left="360"/>
        <w:rPr>
          <w:color w:val="000000"/>
          <w:sz w:val="23"/>
          <w:szCs w:val="23"/>
        </w:rPr>
      </w:pPr>
      <w:r w:rsidRPr="00AB3A3B">
        <w:rPr>
          <w:color w:val="000000"/>
          <w:sz w:val="23"/>
          <w:szCs w:val="23"/>
        </w:rPr>
        <w:t>To disclose material facts known by the agent and not apparent or readily ascertainable to a party</w:t>
      </w:r>
      <w:r w:rsidR="009F13FB">
        <w:rPr>
          <w:color w:val="000000"/>
          <w:sz w:val="23"/>
          <w:szCs w:val="23"/>
        </w:rPr>
        <w:t>.</w:t>
      </w:r>
    </w:p>
    <w:p w14:paraId="2C5D78E0" w14:textId="77777777" w:rsidR="00E01007" w:rsidRDefault="00E01007" w:rsidP="00AB3A3B">
      <w:pPr>
        <w:autoSpaceDE w:val="0"/>
        <w:autoSpaceDN w:val="0"/>
        <w:adjustRightInd w:val="0"/>
        <w:spacing w:before="100" w:after="100"/>
        <w:rPr>
          <w:color w:val="000000"/>
          <w:sz w:val="23"/>
          <w:szCs w:val="23"/>
        </w:rPr>
      </w:pPr>
    </w:p>
    <w:p w14:paraId="18F3052A" w14:textId="77777777" w:rsidR="00AB3A3B" w:rsidRDefault="00AB3A3B" w:rsidP="00AB3A3B">
      <w:pPr>
        <w:autoSpaceDE w:val="0"/>
        <w:autoSpaceDN w:val="0"/>
        <w:adjustRightInd w:val="0"/>
        <w:spacing w:before="100" w:after="100"/>
        <w:rPr>
          <w:color w:val="000000"/>
          <w:sz w:val="23"/>
          <w:szCs w:val="23"/>
        </w:rPr>
      </w:pPr>
      <w:r>
        <w:rPr>
          <w:color w:val="000000"/>
          <w:sz w:val="23"/>
          <w:szCs w:val="23"/>
        </w:rPr>
        <w:t xml:space="preserve">A </w:t>
      </w:r>
      <w:r w:rsidR="001A7251">
        <w:rPr>
          <w:color w:val="000000"/>
          <w:sz w:val="23"/>
          <w:szCs w:val="23"/>
        </w:rPr>
        <w:t xml:space="preserve">seller’s </w:t>
      </w:r>
      <w:r>
        <w:rPr>
          <w:color w:val="000000"/>
          <w:sz w:val="23"/>
          <w:szCs w:val="23"/>
        </w:rPr>
        <w:t xml:space="preserve">agent owes the </w:t>
      </w:r>
      <w:r w:rsidR="001A7251">
        <w:rPr>
          <w:color w:val="000000"/>
          <w:sz w:val="23"/>
          <w:szCs w:val="23"/>
        </w:rPr>
        <w:t>seller</w:t>
      </w:r>
      <w:r>
        <w:rPr>
          <w:color w:val="000000"/>
          <w:sz w:val="23"/>
          <w:szCs w:val="23"/>
        </w:rPr>
        <w:t xml:space="preserve"> the following a</w:t>
      </w:r>
      <w:r w:rsidR="00EE309D">
        <w:rPr>
          <w:color w:val="000000"/>
          <w:sz w:val="23"/>
          <w:szCs w:val="23"/>
        </w:rPr>
        <w:t>ffirmative duties:</w:t>
      </w:r>
    </w:p>
    <w:p w14:paraId="3E19E34A" w14:textId="77777777" w:rsidR="00EE309D" w:rsidRPr="00AB3A3B" w:rsidRDefault="00EE309D" w:rsidP="00667A4C">
      <w:pPr>
        <w:numPr>
          <w:ilvl w:val="0"/>
          <w:numId w:val="5"/>
        </w:numPr>
        <w:autoSpaceDE w:val="0"/>
        <w:autoSpaceDN w:val="0"/>
        <w:adjustRightInd w:val="0"/>
        <w:spacing w:before="100" w:after="100"/>
        <w:ind w:left="360"/>
        <w:rPr>
          <w:color w:val="000000"/>
          <w:sz w:val="23"/>
          <w:szCs w:val="23"/>
        </w:rPr>
      </w:pPr>
      <w:r>
        <w:rPr>
          <w:color w:val="000000"/>
          <w:sz w:val="23"/>
          <w:szCs w:val="23"/>
        </w:rPr>
        <w:t xml:space="preserve">To exercise reasonable care and </w:t>
      </w:r>
      <w:proofErr w:type="gramStart"/>
      <w:r>
        <w:rPr>
          <w:color w:val="000000"/>
          <w:sz w:val="23"/>
          <w:szCs w:val="23"/>
        </w:rPr>
        <w:t>diligence;</w:t>
      </w:r>
      <w:proofErr w:type="gramEnd"/>
    </w:p>
    <w:p w14:paraId="02316F38" w14:textId="77777777" w:rsidR="00AB3A3B" w:rsidRPr="00AB3A3B" w:rsidRDefault="00AB3A3B" w:rsidP="00667A4C">
      <w:pPr>
        <w:numPr>
          <w:ilvl w:val="0"/>
          <w:numId w:val="5"/>
        </w:numPr>
        <w:autoSpaceDE w:val="0"/>
        <w:autoSpaceDN w:val="0"/>
        <w:adjustRightInd w:val="0"/>
        <w:spacing w:before="100" w:after="100"/>
        <w:ind w:left="360"/>
        <w:rPr>
          <w:color w:val="000000"/>
          <w:sz w:val="23"/>
          <w:szCs w:val="23"/>
        </w:rPr>
      </w:pPr>
      <w:r w:rsidRPr="00AB3A3B">
        <w:rPr>
          <w:color w:val="000000"/>
          <w:sz w:val="23"/>
          <w:szCs w:val="23"/>
        </w:rPr>
        <w:t xml:space="preserve">To account in a timely manner for money and property received from or on behalf of the </w:t>
      </w:r>
      <w:proofErr w:type="gramStart"/>
      <w:r w:rsidR="001A7251">
        <w:rPr>
          <w:color w:val="000000"/>
          <w:sz w:val="23"/>
          <w:szCs w:val="23"/>
        </w:rPr>
        <w:t>seller</w:t>
      </w:r>
      <w:r w:rsidRPr="00AB3A3B">
        <w:rPr>
          <w:color w:val="000000"/>
          <w:sz w:val="23"/>
          <w:szCs w:val="23"/>
        </w:rPr>
        <w:t>;</w:t>
      </w:r>
      <w:proofErr w:type="gramEnd"/>
      <w:r w:rsidRPr="00AB3A3B">
        <w:rPr>
          <w:color w:val="000000"/>
          <w:sz w:val="23"/>
          <w:szCs w:val="23"/>
        </w:rPr>
        <w:t xml:space="preserve"> </w:t>
      </w:r>
    </w:p>
    <w:p w14:paraId="3D8468F2" w14:textId="77777777" w:rsidR="00E01007" w:rsidRPr="00AB3A3B" w:rsidRDefault="00AB3A3B" w:rsidP="00667A4C">
      <w:pPr>
        <w:numPr>
          <w:ilvl w:val="0"/>
          <w:numId w:val="5"/>
        </w:numPr>
        <w:autoSpaceDE w:val="0"/>
        <w:autoSpaceDN w:val="0"/>
        <w:adjustRightInd w:val="0"/>
        <w:spacing w:before="100" w:after="100"/>
        <w:ind w:left="360"/>
        <w:rPr>
          <w:color w:val="000000"/>
          <w:sz w:val="23"/>
          <w:szCs w:val="23"/>
        </w:rPr>
      </w:pPr>
      <w:r w:rsidRPr="00AB3A3B">
        <w:rPr>
          <w:color w:val="000000"/>
          <w:sz w:val="23"/>
          <w:szCs w:val="23"/>
        </w:rPr>
        <w:t xml:space="preserve">To be loyal to </w:t>
      </w:r>
      <w:r w:rsidR="00EE309D">
        <w:rPr>
          <w:color w:val="000000"/>
          <w:sz w:val="23"/>
          <w:szCs w:val="23"/>
        </w:rPr>
        <w:t>the</w:t>
      </w:r>
      <w:r w:rsidR="00EE309D" w:rsidRPr="00AB3A3B">
        <w:rPr>
          <w:color w:val="000000"/>
          <w:sz w:val="23"/>
          <w:szCs w:val="23"/>
        </w:rPr>
        <w:t xml:space="preserve"> </w:t>
      </w:r>
      <w:r w:rsidR="001A7251">
        <w:rPr>
          <w:color w:val="000000"/>
          <w:sz w:val="23"/>
          <w:szCs w:val="23"/>
        </w:rPr>
        <w:t>seller</w:t>
      </w:r>
      <w:r w:rsidR="001A7251" w:rsidRPr="00AB3A3B">
        <w:rPr>
          <w:color w:val="000000"/>
          <w:sz w:val="23"/>
          <w:szCs w:val="23"/>
        </w:rPr>
        <w:t xml:space="preserve"> </w:t>
      </w:r>
      <w:r w:rsidRPr="00AB3A3B">
        <w:rPr>
          <w:color w:val="000000"/>
          <w:sz w:val="23"/>
          <w:szCs w:val="23"/>
        </w:rPr>
        <w:t xml:space="preserve">by not taking action that is adverse or detrimental to the </w:t>
      </w:r>
      <w:r w:rsidR="001A7251">
        <w:rPr>
          <w:color w:val="000000"/>
          <w:sz w:val="23"/>
          <w:szCs w:val="23"/>
        </w:rPr>
        <w:t>seller’s</w:t>
      </w:r>
      <w:r w:rsidR="001A7251" w:rsidRPr="00AB3A3B">
        <w:rPr>
          <w:color w:val="000000"/>
          <w:sz w:val="23"/>
          <w:szCs w:val="23"/>
        </w:rPr>
        <w:t xml:space="preserve"> </w:t>
      </w:r>
      <w:r w:rsidRPr="00AB3A3B">
        <w:rPr>
          <w:color w:val="000000"/>
          <w:sz w:val="23"/>
          <w:szCs w:val="23"/>
        </w:rPr>
        <w:t xml:space="preserve">interest in a </w:t>
      </w:r>
      <w:proofErr w:type="gramStart"/>
      <w:r w:rsidRPr="00AB3A3B">
        <w:rPr>
          <w:color w:val="000000"/>
          <w:sz w:val="23"/>
          <w:szCs w:val="23"/>
        </w:rPr>
        <w:t>transaction;</w:t>
      </w:r>
      <w:proofErr w:type="gramEnd"/>
      <w:r w:rsidRPr="00AB3A3B">
        <w:rPr>
          <w:color w:val="000000"/>
          <w:sz w:val="23"/>
          <w:szCs w:val="23"/>
        </w:rPr>
        <w:t xml:space="preserve"> </w:t>
      </w:r>
    </w:p>
    <w:p w14:paraId="1BBAEF33" w14:textId="77777777" w:rsidR="009F13FB" w:rsidRPr="00AB3A3B" w:rsidRDefault="00AB3A3B" w:rsidP="00667A4C">
      <w:pPr>
        <w:numPr>
          <w:ilvl w:val="0"/>
          <w:numId w:val="5"/>
        </w:numPr>
        <w:autoSpaceDE w:val="0"/>
        <w:autoSpaceDN w:val="0"/>
        <w:adjustRightInd w:val="0"/>
        <w:spacing w:before="100" w:after="100"/>
        <w:ind w:left="360"/>
        <w:rPr>
          <w:color w:val="000000"/>
          <w:sz w:val="23"/>
          <w:szCs w:val="23"/>
        </w:rPr>
      </w:pPr>
      <w:r w:rsidRPr="00776DDB">
        <w:rPr>
          <w:color w:val="000000"/>
          <w:sz w:val="23"/>
          <w:szCs w:val="23"/>
        </w:rPr>
        <w:t xml:space="preserve">To disclose in a timely manner to the </w:t>
      </w:r>
      <w:r w:rsidR="001A7251" w:rsidRPr="00776DDB">
        <w:rPr>
          <w:color w:val="000000"/>
          <w:sz w:val="23"/>
          <w:szCs w:val="23"/>
        </w:rPr>
        <w:t xml:space="preserve">seller </w:t>
      </w:r>
      <w:r w:rsidRPr="00776DDB">
        <w:rPr>
          <w:color w:val="000000"/>
          <w:sz w:val="23"/>
          <w:szCs w:val="23"/>
        </w:rPr>
        <w:t xml:space="preserve">any conflict of interest, existing or </w:t>
      </w:r>
      <w:proofErr w:type="gramStart"/>
      <w:r w:rsidRPr="00776DDB">
        <w:rPr>
          <w:color w:val="000000"/>
          <w:sz w:val="23"/>
          <w:szCs w:val="23"/>
        </w:rPr>
        <w:t>contemplated;</w:t>
      </w:r>
      <w:proofErr w:type="gramEnd"/>
      <w:r w:rsidRPr="00776DDB">
        <w:rPr>
          <w:color w:val="000000"/>
          <w:sz w:val="23"/>
          <w:szCs w:val="23"/>
        </w:rPr>
        <w:t xml:space="preserve"> </w:t>
      </w:r>
    </w:p>
    <w:p w14:paraId="6D77357E" w14:textId="77777777" w:rsidR="00AB3A3B" w:rsidRPr="00AB3A3B" w:rsidRDefault="00AB3A3B" w:rsidP="00667A4C">
      <w:pPr>
        <w:numPr>
          <w:ilvl w:val="0"/>
          <w:numId w:val="5"/>
        </w:numPr>
        <w:autoSpaceDE w:val="0"/>
        <w:autoSpaceDN w:val="0"/>
        <w:adjustRightInd w:val="0"/>
        <w:spacing w:before="100" w:after="100"/>
        <w:ind w:left="360"/>
        <w:rPr>
          <w:color w:val="000000"/>
          <w:sz w:val="23"/>
          <w:szCs w:val="23"/>
        </w:rPr>
      </w:pPr>
      <w:r w:rsidRPr="00AB3A3B">
        <w:rPr>
          <w:color w:val="000000"/>
          <w:sz w:val="23"/>
          <w:szCs w:val="23"/>
        </w:rPr>
        <w:t xml:space="preserve">To advise the </w:t>
      </w:r>
      <w:r w:rsidR="001A7251">
        <w:rPr>
          <w:color w:val="000000"/>
          <w:sz w:val="23"/>
          <w:szCs w:val="23"/>
        </w:rPr>
        <w:t>seller</w:t>
      </w:r>
      <w:r w:rsidR="001A7251" w:rsidRPr="00AB3A3B">
        <w:rPr>
          <w:color w:val="000000"/>
          <w:sz w:val="23"/>
          <w:szCs w:val="23"/>
        </w:rPr>
        <w:t xml:space="preserve"> </w:t>
      </w:r>
      <w:r w:rsidRPr="00AB3A3B">
        <w:rPr>
          <w:color w:val="000000"/>
          <w:sz w:val="23"/>
          <w:szCs w:val="23"/>
        </w:rPr>
        <w:t xml:space="preserve">to seek expert advice on matters related to the transaction that are beyond the agent's </w:t>
      </w:r>
      <w:proofErr w:type="gramStart"/>
      <w:r w:rsidRPr="00AB3A3B">
        <w:rPr>
          <w:color w:val="000000"/>
          <w:sz w:val="23"/>
          <w:szCs w:val="23"/>
        </w:rPr>
        <w:t>expertise;</w:t>
      </w:r>
      <w:proofErr w:type="gramEnd"/>
      <w:r w:rsidRPr="00AB3A3B">
        <w:rPr>
          <w:color w:val="000000"/>
          <w:sz w:val="23"/>
          <w:szCs w:val="23"/>
        </w:rPr>
        <w:t xml:space="preserve"> </w:t>
      </w:r>
    </w:p>
    <w:p w14:paraId="114C04EF" w14:textId="77777777" w:rsidR="00E01007" w:rsidRPr="00AB3A3B" w:rsidRDefault="00AB3A3B" w:rsidP="00667A4C">
      <w:pPr>
        <w:numPr>
          <w:ilvl w:val="0"/>
          <w:numId w:val="5"/>
        </w:numPr>
        <w:autoSpaceDE w:val="0"/>
        <w:autoSpaceDN w:val="0"/>
        <w:adjustRightInd w:val="0"/>
        <w:spacing w:before="100" w:after="100"/>
        <w:ind w:left="360"/>
        <w:rPr>
          <w:color w:val="000000"/>
          <w:sz w:val="23"/>
          <w:szCs w:val="23"/>
        </w:rPr>
      </w:pPr>
      <w:r w:rsidRPr="00AB3A3B">
        <w:rPr>
          <w:color w:val="000000"/>
          <w:sz w:val="23"/>
          <w:szCs w:val="23"/>
        </w:rPr>
        <w:t xml:space="preserve">To maintain confidential information from or about the </w:t>
      </w:r>
      <w:r w:rsidR="001A7251">
        <w:rPr>
          <w:color w:val="000000"/>
          <w:sz w:val="23"/>
          <w:szCs w:val="23"/>
        </w:rPr>
        <w:t>seller</w:t>
      </w:r>
      <w:r w:rsidR="001A7251" w:rsidRPr="00AB3A3B">
        <w:rPr>
          <w:color w:val="000000"/>
          <w:sz w:val="23"/>
          <w:szCs w:val="23"/>
        </w:rPr>
        <w:t xml:space="preserve"> </w:t>
      </w:r>
      <w:r w:rsidRPr="00AB3A3B">
        <w:rPr>
          <w:color w:val="000000"/>
          <w:sz w:val="23"/>
          <w:szCs w:val="23"/>
        </w:rPr>
        <w:t xml:space="preserve">except under subpoena or court order, even after termination of the agency relationship; and </w:t>
      </w:r>
    </w:p>
    <w:p w14:paraId="2C65F681" w14:textId="77777777" w:rsidR="00AB3A3B" w:rsidRPr="00776DDB" w:rsidRDefault="001A7251" w:rsidP="00667A4C">
      <w:pPr>
        <w:numPr>
          <w:ilvl w:val="0"/>
          <w:numId w:val="5"/>
        </w:numPr>
        <w:autoSpaceDE w:val="0"/>
        <w:autoSpaceDN w:val="0"/>
        <w:adjustRightInd w:val="0"/>
        <w:spacing w:before="100" w:after="100"/>
        <w:ind w:left="360"/>
        <w:rPr>
          <w:color w:val="000000"/>
          <w:sz w:val="23"/>
          <w:szCs w:val="23"/>
        </w:rPr>
      </w:pPr>
      <w:r w:rsidRPr="00776DDB">
        <w:rPr>
          <w:color w:val="000000"/>
          <w:sz w:val="23"/>
          <w:szCs w:val="23"/>
        </w:rPr>
        <w:t>Unless agreed otherwise in writing,</w:t>
      </w:r>
      <w:r w:rsidR="00AB3A3B" w:rsidRPr="00776DDB">
        <w:rPr>
          <w:color w:val="000000"/>
          <w:sz w:val="23"/>
          <w:szCs w:val="23"/>
        </w:rPr>
        <w:t xml:space="preserve"> to make a continuous, good faith effort to find a buyer for the property, except that a seller's agent is not required to seek additional offers to purchase the property while the property is subject to a contract for sale. </w:t>
      </w:r>
    </w:p>
    <w:p w14:paraId="5EAE76BF" w14:textId="77777777" w:rsidR="00AB3A3B" w:rsidRPr="00AB3A3B" w:rsidRDefault="00AB3A3B" w:rsidP="00AB3A3B">
      <w:pPr>
        <w:autoSpaceDE w:val="0"/>
        <w:autoSpaceDN w:val="0"/>
        <w:adjustRightInd w:val="0"/>
        <w:spacing w:before="100" w:after="100"/>
        <w:rPr>
          <w:color w:val="000000"/>
          <w:sz w:val="23"/>
          <w:szCs w:val="23"/>
        </w:rPr>
      </w:pPr>
      <w:r w:rsidRPr="00AB3A3B">
        <w:rPr>
          <w:color w:val="000000"/>
          <w:sz w:val="23"/>
          <w:szCs w:val="23"/>
        </w:rPr>
        <w:t xml:space="preserve">None of these affirmative duties of an agent may be waived, except </w:t>
      </w:r>
      <w:r w:rsidR="00290F81">
        <w:rPr>
          <w:color w:val="000000"/>
          <w:sz w:val="23"/>
          <w:szCs w:val="23"/>
        </w:rPr>
        <w:t>(</w:t>
      </w:r>
      <w:r w:rsidR="00EE309D">
        <w:rPr>
          <w:color w:val="000000"/>
          <w:sz w:val="23"/>
          <w:szCs w:val="23"/>
        </w:rPr>
        <w:t>7</w:t>
      </w:r>
      <w:r w:rsidR="00290F81">
        <w:rPr>
          <w:color w:val="000000"/>
          <w:sz w:val="23"/>
          <w:szCs w:val="23"/>
        </w:rPr>
        <w:t>). The affirmative duty listed in (7)</w:t>
      </w:r>
      <w:r w:rsidRPr="00AB3A3B">
        <w:rPr>
          <w:color w:val="000000"/>
          <w:sz w:val="23"/>
          <w:szCs w:val="23"/>
        </w:rPr>
        <w:t xml:space="preserve"> can only be waived by written agreement between </w:t>
      </w:r>
      <w:r w:rsidR="009F13FB">
        <w:rPr>
          <w:color w:val="000000"/>
          <w:sz w:val="23"/>
          <w:szCs w:val="23"/>
        </w:rPr>
        <w:t>seller</w:t>
      </w:r>
      <w:r w:rsidR="009F13FB" w:rsidRPr="00AB3A3B">
        <w:rPr>
          <w:color w:val="000000"/>
          <w:sz w:val="23"/>
          <w:szCs w:val="23"/>
        </w:rPr>
        <w:t xml:space="preserve"> </w:t>
      </w:r>
      <w:r w:rsidRPr="00AB3A3B">
        <w:rPr>
          <w:color w:val="000000"/>
          <w:sz w:val="23"/>
          <w:szCs w:val="23"/>
        </w:rPr>
        <w:t xml:space="preserve">and agent. </w:t>
      </w:r>
    </w:p>
    <w:p w14:paraId="660E6CF4" w14:textId="77777777" w:rsidR="009F13FB" w:rsidRDefault="00AB3A3B" w:rsidP="00AB3A3B">
      <w:pPr>
        <w:autoSpaceDE w:val="0"/>
        <w:autoSpaceDN w:val="0"/>
        <w:adjustRightInd w:val="0"/>
        <w:spacing w:before="100" w:after="100"/>
        <w:rPr>
          <w:color w:val="000000"/>
          <w:sz w:val="23"/>
          <w:szCs w:val="23"/>
        </w:rPr>
      </w:pPr>
      <w:r w:rsidRPr="00AB3A3B">
        <w:rPr>
          <w:color w:val="000000"/>
          <w:sz w:val="23"/>
          <w:szCs w:val="23"/>
        </w:rPr>
        <w:t>Under Oregon law, a seller's agent may show properties owned by another seller to a prospective buyer and may list competing properties for sale without breaching any affirmative duty to the seller</w:t>
      </w:r>
      <w:r w:rsidR="009F13FB">
        <w:rPr>
          <w:color w:val="000000"/>
          <w:sz w:val="23"/>
          <w:szCs w:val="23"/>
        </w:rPr>
        <w:t>.</w:t>
      </w:r>
    </w:p>
    <w:p w14:paraId="5276B83D" w14:textId="77777777" w:rsidR="00AB3A3B" w:rsidRPr="00AB3A3B" w:rsidRDefault="00AB3A3B" w:rsidP="00AB3A3B">
      <w:pPr>
        <w:autoSpaceDE w:val="0"/>
        <w:autoSpaceDN w:val="0"/>
        <w:adjustRightInd w:val="0"/>
        <w:spacing w:before="100" w:after="100"/>
        <w:rPr>
          <w:color w:val="000000"/>
          <w:sz w:val="23"/>
          <w:szCs w:val="23"/>
        </w:rPr>
      </w:pPr>
      <w:r w:rsidRPr="00AB3A3B">
        <w:rPr>
          <w:color w:val="000000"/>
          <w:sz w:val="23"/>
          <w:szCs w:val="23"/>
        </w:rPr>
        <w:t>Unless agreed to in writing, an agent has no duty to investigate matters that are outside the scope of the agent's expertise</w:t>
      </w:r>
      <w:r w:rsidR="001A7251">
        <w:rPr>
          <w:color w:val="000000"/>
          <w:sz w:val="23"/>
          <w:szCs w:val="23"/>
        </w:rPr>
        <w:t xml:space="preserve">, including but not limited to </w:t>
      </w:r>
      <w:r w:rsidR="001A7251">
        <w:rPr>
          <w:szCs w:val="20"/>
        </w:rPr>
        <w:t>investigation of the condition of property, the legal status of the title or the seller’s past conformance with law</w:t>
      </w:r>
      <w:r w:rsidRPr="00AB3A3B">
        <w:rPr>
          <w:color w:val="000000"/>
          <w:sz w:val="23"/>
          <w:szCs w:val="23"/>
        </w:rPr>
        <w:t xml:space="preserve">. </w:t>
      </w:r>
    </w:p>
    <w:p w14:paraId="2F86CFB5" w14:textId="77777777" w:rsidR="00F61FE4" w:rsidRDefault="00F61FE4" w:rsidP="001A7251">
      <w:pPr>
        <w:autoSpaceDE w:val="0"/>
        <w:autoSpaceDN w:val="0"/>
        <w:adjustRightInd w:val="0"/>
        <w:spacing w:before="100" w:after="100"/>
        <w:rPr>
          <w:b/>
          <w:bCs/>
          <w:color w:val="000000"/>
          <w:sz w:val="23"/>
          <w:szCs w:val="23"/>
        </w:rPr>
      </w:pPr>
    </w:p>
    <w:p w14:paraId="61DB1A89" w14:textId="77777777" w:rsidR="001A7251" w:rsidRPr="00AB3A3B" w:rsidRDefault="001A7251" w:rsidP="001A7251">
      <w:pPr>
        <w:autoSpaceDE w:val="0"/>
        <w:autoSpaceDN w:val="0"/>
        <w:adjustRightInd w:val="0"/>
        <w:spacing w:before="100" w:after="100"/>
        <w:rPr>
          <w:color w:val="000000"/>
          <w:sz w:val="23"/>
          <w:szCs w:val="23"/>
        </w:rPr>
      </w:pPr>
      <w:r w:rsidRPr="00AB3A3B">
        <w:rPr>
          <w:b/>
          <w:bCs/>
          <w:color w:val="000000"/>
          <w:sz w:val="23"/>
          <w:szCs w:val="23"/>
        </w:rPr>
        <w:t>Duties and Responsibilities of a</w:t>
      </w:r>
      <w:r w:rsidR="00F65DC7">
        <w:rPr>
          <w:b/>
          <w:bCs/>
          <w:color w:val="000000"/>
          <w:sz w:val="23"/>
          <w:szCs w:val="23"/>
        </w:rPr>
        <w:t xml:space="preserve"> Buyer’s Agent</w:t>
      </w:r>
    </w:p>
    <w:p w14:paraId="2D95D40F" w14:textId="77777777" w:rsidR="001A7251" w:rsidRDefault="00F61FE4" w:rsidP="001A7251">
      <w:pPr>
        <w:autoSpaceDE w:val="0"/>
        <w:autoSpaceDN w:val="0"/>
        <w:adjustRightInd w:val="0"/>
        <w:spacing w:before="100" w:after="100"/>
        <w:rPr>
          <w:color w:val="000000"/>
          <w:sz w:val="23"/>
          <w:szCs w:val="23"/>
        </w:rPr>
      </w:pPr>
      <w:r>
        <w:rPr>
          <w:color w:val="000000"/>
          <w:sz w:val="23"/>
          <w:szCs w:val="23"/>
        </w:rPr>
        <w:t>An agent</w:t>
      </w:r>
      <w:r w:rsidR="00B6422E">
        <w:rPr>
          <w:color w:val="000000"/>
          <w:sz w:val="23"/>
          <w:szCs w:val="23"/>
        </w:rPr>
        <w:t>,</w:t>
      </w:r>
      <w:r>
        <w:rPr>
          <w:color w:val="000000"/>
          <w:sz w:val="23"/>
          <w:szCs w:val="23"/>
        </w:rPr>
        <w:t xml:space="preserve"> other than the seller’s agent</w:t>
      </w:r>
      <w:r w:rsidR="00B6422E">
        <w:rPr>
          <w:color w:val="000000"/>
          <w:sz w:val="23"/>
          <w:szCs w:val="23"/>
        </w:rPr>
        <w:t>,</w:t>
      </w:r>
      <w:r>
        <w:rPr>
          <w:color w:val="000000"/>
          <w:sz w:val="23"/>
          <w:szCs w:val="23"/>
        </w:rPr>
        <w:t xml:space="preserve"> may agree to act as the buyer’s agent only</w:t>
      </w:r>
      <w:r w:rsidR="001A7251" w:rsidRPr="00AB3A3B">
        <w:rPr>
          <w:color w:val="000000"/>
          <w:sz w:val="23"/>
          <w:szCs w:val="23"/>
        </w:rPr>
        <w:t xml:space="preserve">. </w:t>
      </w:r>
      <w:r>
        <w:rPr>
          <w:color w:val="000000"/>
          <w:sz w:val="23"/>
          <w:szCs w:val="23"/>
        </w:rPr>
        <w:t xml:space="preserve"> The buyer’s agent is not representing the seller, even if the buyer’s agent is receiving compensation for services rendered, either in full or in part, from the seller or through the seller’s agent.</w:t>
      </w:r>
    </w:p>
    <w:p w14:paraId="67F51891" w14:textId="77777777" w:rsidR="001A7251" w:rsidRPr="00AB3A3B" w:rsidRDefault="001A7251" w:rsidP="001A7251">
      <w:pPr>
        <w:autoSpaceDE w:val="0"/>
        <w:autoSpaceDN w:val="0"/>
        <w:adjustRightInd w:val="0"/>
        <w:spacing w:before="100" w:after="100"/>
        <w:rPr>
          <w:color w:val="000000"/>
          <w:sz w:val="23"/>
          <w:szCs w:val="23"/>
        </w:rPr>
      </w:pPr>
      <w:r w:rsidRPr="00AB3A3B">
        <w:rPr>
          <w:color w:val="000000"/>
          <w:sz w:val="23"/>
          <w:szCs w:val="23"/>
        </w:rPr>
        <w:t xml:space="preserve">An agent who represents only the </w:t>
      </w:r>
      <w:r w:rsidR="00B6422E">
        <w:rPr>
          <w:color w:val="000000"/>
          <w:sz w:val="23"/>
          <w:szCs w:val="23"/>
        </w:rPr>
        <w:t>buyer</w:t>
      </w:r>
      <w:r w:rsidRPr="00AB3A3B">
        <w:rPr>
          <w:color w:val="000000"/>
          <w:sz w:val="23"/>
          <w:szCs w:val="23"/>
        </w:rPr>
        <w:t xml:space="preserve"> owes the following affirmative duties to </w:t>
      </w:r>
      <w:r>
        <w:rPr>
          <w:color w:val="000000"/>
          <w:sz w:val="23"/>
          <w:szCs w:val="23"/>
        </w:rPr>
        <w:t xml:space="preserve">the </w:t>
      </w:r>
      <w:r w:rsidR="00B6422E">
        <w:rPr>
          <w:color w:val="000000"/>
          <w:sz w:val="23"/>
          <w:szCs w:val="23"/>
        </w:rPr>
        <w:t>buyer</w:t>
      </w:r>
      <w:r w:rsidRPr="00AB3A3B">
        <w:rPr>
          <w:color w:val="000000"/>
          <w:sz w:val="23"/>
          <w:szCs w:val="23"/>
        </w:rPr>
        <w:t xml:space="preserve">, </w:t>
      </w:r>
      <w:r>
        <w:rPr>
          <w:color w:val="000000"/>
          <w:sz w:val="23"/>
          <w:szCs w:val="23"/>
        </w:rPr>
        <w:t xml:space="preserve">the </w:t>
      </w:r>
      <w:r w:rsidRPr="00AB3A3B">
        <w:rPr>
          <w:color w:val="000000"/>
          <w:sz w:val="23"/>
          <w:szCs w:val="23"/>
        </w:rPr>
        <w:t xml:space="preserve">other parties and </w:t>
      </w:r>
      <w:r>
        <w:rPr>
          <w:color w:val="000000"/>
          <w:sz w:val="23"/>
          <w:szCs w:val="23"/>
        </w:rPr>
        <w:t>the other parties’</w:t>
      </w:r>
      <w:r w:rsidRPr="00AB3A3B">
        <w:rPr>
          <w:color w:val="000000"/>
          <w:sz w:val="23"/>
          <w:szCs w:val="23"/>
        </w:rPr>
        <w:t xml:space="preserve"> agents involved in a real estate transaction: </w:t>
      </w:r>
    </w:p>
    <w:p w14:paraId="40BC59B4" w14:textId="77777777" w:rsidR="001A7251" w:rsidRPr="00AB3A3B" w:rsidRDefault="001A7251" w:rsidP="00667A4C">
      <w:pPr>
        <w:numPr>
          <w:ilvl w:val="0"/>
          <w:numId w:val="7"/>
        </w:numPr>
        <w:autoSpaceDE w:val="0"/>
        <w:autoSpaceDN w:val="0"/>
        <w:adjustRightInd w:val="0"/>
        <w:spacing w:before="100" w:after="100"/>
        <w:ind w:left="360"/>
        <w:rPr>
          <w:color w:val="000000"/>
          <w:sz w:val="23"/>
          <w:szCs w:val="23"/>
        </w:rPr>
      </w:pPr>
      <w:r w:rsidRPr="00AB3A3B">
        <w:rPr>
          <w:color w:val="000000"/>
          <w:sz w:val="23"/>
          <w:szCs w:val="23"/>
        </w:rPr>
        <w:t xml:space="preserve">To deal honestly and in good </w:t>
      </w:r>
      <w:proofErr w:type="gramStart"/>
      <w:r w:rsidRPr="00AB3A3B">
        <w:rPr>
          <w:color w:val="000000"/>
          <w:sz w:val="23"/>
          <w:szCs w:val="23"/>
        </w:rPr>
        <w:t>faith;</w:t>
      </w:r>
      <w:proofErr w:type="gramEnd"/>
      <w:r w:rsidRPr="00AB3A3B">
        <w:rPr>
          <w:color w:val="000000"/>
          <w:sz w:val="23"/>
          <w:szCs w:val="23"/>
        </w:rPr>
        <w:t xml:space="preserve"> </w:t>
      </w:r>
    </w:p>
    <w:p w14:paraId="14CA1EDE" w14:textId="77777777" w:rsidR="001A7251" w:rsidRPr="00AB3A3B" w:rsidRDefault="001A7251" w:rsidP="00667A4C">
      <w:pPr>
        <w:numPr>
          <w:ilvl w:val="0"/>
          <w:numId w:val="7"/>
        </w:numPr>
        <w:autoSpaceDE w:val="0"/>
        <w:autoSpaceDN w:val="0"/>
        <w:adjustRightInd w:val="0"/>
        <w:spacing w:before="100" w:after="100"/>
        <w:ind w:left="360"/>
        <w:rPr>
          <w:color w:val="000000"/>
          <w:sz w:val="23"/>
          <w:szCs w:val="23"/>
        </w:rPr>
      </w:pPr>
      <w:r w:rsidRPr="00AB3A3B">
        <w:rPr>
          <w:color w:val="000000"/>
          <w:sz w:val="23"/>
          <w:szCs w:val="23"/>
        </w:rPr>
        <w:lastRenderedPageBreak/>
        <w:t>To present all written offers, notices and other communications</w:t>
      </w:r>
      <w:r>
        <w:rPr>
          <w:color w:val="000000"/>
          <w:sz w:val="23"/>
          <w:szCs w:val="23"/>
        </w:rPr>
        <w:t xml:space="preserve"> to and from the parties</w:t>
      </w:r>
      <w:r w:rsidRPr="00AB3A3B">
        <w:rPr>
          <w:color w:val="000000"/>
          <w:sz w:val="23"/>
          <w:szCs w:val="23"/>
        </w:rPr>
        <w:t xml:space="preserve"> in a timely manner </w:t>
      </w:r>
      <w:r>
        <w:rPr>
          <w:color w:val="000000"/>
          <w:sz w:val="23"/>
          <w:szCs w:val="23"/>
        </w:rPr>
        <w:t>without regard</w:t>
      </w:r>
      <w:r w:rsidR="00B6422E">
        <w:rPr>
          <w:color w:val="000000"/>
          <w:sz w:val="23"/>
          <w:szCs w:val="23"/>
        </w:rPr>
        <w:t xml:space="preserve"> to whether</w:t>
      </w:r>
      <w:r>
        <w:rPr>
          <w:color w:val="000000"/>
          <w:sz w:val="23"/>
          <w:szCs w:val="23"/>
        </w:rPr>
        <w:t xml:space="preserve"> </w:t>
      </w:r>
      <w:r w:rsidR="00290F81">
        <w:rPr>
          <w:color w:val="000000"/>
          <w:sz w:val="23"/>
          <w:szCs w:val="23"/>
        </w:rPr>
        <w:t xml:space="preserve">the </w:t>
      </w:r>
      <w:r w:rsidRPr="00AB3A3B">
        <w:rPr>
          <w:color w:val="000000"/>
          <w:sz w:val="23"/>
          <w:szCs w:val="23"/>
        </w:rPr>
        <w:t xml:space="preserve">property is subject to a contract for sale or the buyer is already a party to a contract to purchase; </w:t>
      </w:r>
      <w:r>
        <w:rPr>
          <w:color w:val="000000"/>
          <w:sz w:val="23"/>
          <w:szCs w:val="23"/>
        </w:rPr>
        <w:t>and</w:t>
      </w:r>
    </w:p>
    <w:p w14:paraId="290EE146" w14:textId="77777777" w:rsidR="001A7251" w:rsidRDefault="001A7251" w:rsidP="00667A4C">
      <w:pPr>
        <w:numPr>
          <w:ilvl w:val="0"/>
          <w:numId w:val="7"/>
        </w:numPr>
        <w:autoSpaceDE w:val="0"/>
        <w:autoSpaceDN w:val="0"/>
        <w:adjustRightInd w:val="0"/>
        <w:spacing w:before="100" w:after="100"/>
        <w:ind w:left="360"/>
        <w:rPr>
          <w:color w:val="000000"/>
          <w:sz w:val="23"/>
          <w:szCs w:val="23"/>
        </w:rPr>
      </w:pPr>
      <w:r w:rsidRPr="00AB3A3B">
        <w:rPr>
          <w:color w:val="000000"/>
          <w:sz w:val="23"/>
          <w:szCs w:val="23"/>
        </w:rPr>
        <w:t>To disclose material facts known by the agent and not apparent or readily ascertainable to a party</w:t>
      </w:r>
      <w:r>
        <w:rPr>
          <w:color w:val="000000"/>
          <w:sz w:val="23"/>
          <w:szCs w:val="23"/>
        </w:rPr>
        <w:t>.</w:t>
      </w:r>
    </w:p>
    <w:p w14:paraId="3AE4FDDE" w14:textId="77777777" w:rsidR="00E01007" w:rsidRDefault="00E01007" w:rsidP="001A7251">
      <w:pPr>
        <w:autoSpaceDE w:val="0"/>
        <w:autoSpaceDN w:val="0"/>
        <w:adjustRightInd w:val="0"/>
        <w:spacing w:before="100" w:after="100"/>
        <w:rPr>
          <w:color w:val="000000"/>
          <w:sz w:val="23"/>
          <w:szCs w:val="23"/>
        </w:rPr>
      </w:pPr>
    </w:p>
    <w:p w14:paraId="7DEBF367" w14:textId="77777777" w:rsidR="001A7251" w:rsidRDefault="00B6422E" w:rsidP="001A7251">
      <w:pPr>
        <w:autoSpaceDE w:val="0"/>
        <w:autoSpaceDN w:val="0"/>
        <w:adjustRightInd w:val="0"/>
        <w:spacing w:before="100" w:after="100"/>
        <w:rPr>
          <w:color w:val="000000"/>
          <w:sz w:val="23"/>
          <w:szCs w:val="23"/>
        </w:rPr>
      </w:pPr>
      <w:r>
        <w:rPr>
          <w:color w:val="000000"/>
          <w:sz w:val="23"/>
          <w:szCs w:val="23"/>
        </w:rPr>
        <w:t xml:space="preserve">A buyer’s </w:t>
      </w:r>
      <w:r w:rsidR="001A7251">
        <w:rPr>
          <w:color w:val="000000"/>
          <w:sz w:val="23"/>
          <w:szCs w:val="23"/>
        </w:rPr>
        <w:t xml:space="preserve">agent owes the </w:t>
      </w:r>
      <w:r>
        <w:rPr>
          <w:color w:val="000000"/>
          <w:sz w:val="23"/>
          <w:szCs w:val="23"/>
        </w:rPr>
        <w:t>buyer</w:t>
      </w:r>
      <w:r w:rsidR="001A7251">
        <w:rPr>
          <w:color w:val="000000"/>
          <w:sz w:val="23"/>
          <w:szCs w:val="23"/>
        </w:rPr>
        <w:t xml:space="preserve"> the following affirmative duties:</w:t>
      </w:r>
    </w:p>
    <w:p w14:paraId="5FE5BABD" w14:textId="77777777" w:rsidR="001A7251" w:rsidRPr="00AB3A3B" w:rsidRDefault="001A7251" w:rsidP="00667A4C">
      <w:pPr>
        <w:numPr>
          <w:ilvl w:val="0"/>
          <w:numId w:val="9"/>
        </w:numPr>
        <w:autoSpaceDE w:val="0"/>
        <w:autoSpaceDN w:val="0"/>
        <w:adjustRightInd w:val="0"/>
        <w:spacing w:before="100" w:after="100"/>
        <w:ind w:left="360"/>
        <w:rPr>
          <w:color w:val="000000"/>
          <w:sz w:val="23"/>
          <w:szCs w:val="23"/>
        </w:rPr>
      </w:pPr>
      <w:r>
        <w:rPr>
          <w:color w:val="000000"/>
          <w:sz w:val="23"/>
          <w:szCs w:val="23"/>
        </w:rPr>
        <w:t xml:space="preserve">To exercise reasonable care and </w:t>
      </w:r>
      <w:proofErr w:type="gramStart"/>
      <w:r>
        <w:rPr>
          <w:color w:val="000000"/>
          <w:sz w:val="23"/>
          <w:szCs w:val="23"/>
        </w:rPr>
        <w:t>diligence;</w:t>
      </w:r>
      <w:proofErr w:type="gramEnd"/>
    </w:p>
    <w:p w14:paraId="0B39DC79" w14:textId="77777777" w:rsidR="001A7251" w:rsidRPr="00AB3A3B" w:rsidRDefault="001A7251" w:rsidP="00667A4C">
      <w:pPr>
        <w:numPr>
          <w:ilvl w:val="0"/>
          <w:numId w:val="9"/>
        </w:numPr>
        <w:autoSpaceDE w:val="0"/>
        <w:autoSpaceDN w:val="0"/>
        <w:adjustRightInd w:val="0"/>
        <w:spacing w:before="100" w:after="100"/>
        <w:ind w:left="360"/>
        <w:rPr>
          <w:color w:val="000000"/>
          <w:sz w:val="23"/>
          <w:szCs w:val="23"/>
        </w:rPr>
      </w:pPr>
      <w:r w:rsidRPr="00AB3A3B">
        <w:rPr>
          <w:color w:val="000000"/>
          <w:sz w:val="23"/>
          <w:szCs w:val="23"/>
        </w:rPr>
        <w:t xml:space="preserve">To account in a timely manner for money and property received from or on behalf of the </w:t>
      </w:r>
      <w:proofErr w:type="gramStart"/>
      <w:r w:rsidR="00B6422E">
        <w:rPr>
          <w:color w:val="000000"/>
          <w:sz w:val="23"/>
          <w:szCs w:val="23"/>
        </w:rPr>
        <w:t>buyer</w:t>
      </w:r>
      <w:r w:rsidRPr="00AB3A3B">
        <w:rPr>
          <w:color w:val="000000"/>
          <w:sz w:val="23"/>
          <w:szCs w:val="23"/>
        </w:rPr>
        <w:t>;</w:t>
      </w:r>
      <w:proofErr w:type="gramEnd"/>
      <w:r w:rsidRPr="00AB3A3B">
        <w:rPr>
          <w:color w:val="000000"/>
          <w:sz w:val="23"/>
          <w:szCs w:val="23"/>
        </w:rPr>
        <w:t xml:space="preserve"> </w:t>
      </w:r>
    </w:p>
    <w:p w14:paraId="45CBD271" w14:textId="77777777" w:rsidR="001A7251" w:rsidRPr="00AB3A3B" w:rsidRDefault="001A7251" w:rsidP="00667A4C">
      <w:pPr>
        <w:numPr>
          <w:ilvl w:val="0"/>
          <w:numId w:val="9"/>
        </w:numPr>
        <w:autoSpaceDE w:val="0"/>
        <w:autoSpaceDN w:val="0"/>
        <w:adjustRightInd w:val="0"/>
        <w:spacing w:before="100" w:after="100"/>
        <w:ind w:left="360"/>
        <w:rPr>
          <w:color w:val="000000"/>
          <w:sz w:val="23"/>
          <w:szCs w:val="23"/>
        </w:rPr>
      </w:pPr>
      <w:r w:rsidRPr="00AB3A3B">
        <w:rPr>
          <w:color w:val="000000"/>
          <w:sz w:val="23"/>
          <w:szCs w:val="23"/>
        </w:rPr>
        <w:t xml:space="preserve">To be loyal to </w:t>
      </w:r>
      <w:r>
        <w:rPr>
          <w:color w:val="000000"/>
          <w:sz w:val="23"/>
          <w:szCs w:val="23"/>
        </w:rPr>
        <w:t>the</w:t>
      </w:r>
      <w:r w:rsidRPr="00AB3A3B">
        <w:rPr>
          <w:color w:val="000000"/>
          <w:sz w:val="23"/>
          <w:szCs w:val="23"/>
        </w:rPr>
        <w:t xml:space="preserve"> </w:t>
      </w:r>
      <w:r w:rsidR="00B6422E">
        <w:rPr>
          <w:color w:val="000000"/>
          <w:sz w:val="23"/>
          <w:szCs w:val="23"/>
        </w:rPr>
        <w:t>buyer</w:t>
      </w:r>
      <w:r w:rsidRPr="00AB3A3B">
        <w:rPr>
          <w:color w:val="000000"/>
          <w:sz w:val="23"/>
          <w:szCs w:val="23"/>
        </w:rPr>
        <w:t xml:space="preserve"> by not taking action that is adverse or detrimental to the </w:t>
      </w:r>
      <w:r w:rsidR="00B6422E">
        <w:rPr>
          <w:color w:val="000000"/>
          <w:sz w:val="23"/>
          <w:szCs w:val="23"/>
        </w:rPr>
        <w:t>buyer’s</w:t>
      </w:r>
      <w:r w:rsidRPr="00AB3A3B">
        <w:rPr>
          <w:color w:val="000000"/>
          <w:sz w:val="23"/>
          <w:szCs w:val="23"/>
        </w:rPr>
        <w:t xml:space="preserve"> interest in a </w:t>
      </w:r>
      <w:proofErr w:type="gramStart"/>
      <w:r w:rsidRPr="00AB3A3B">
        <w:rPr>
          <w:color w:val="000000"/>
          <w:sz w:val="23"/>
          <w:szCs w:val="23"/>
        </w:rPr>
        <w:t>transaction;</w:t>
      </w:r>
      <w:proofErr w:type="gramEnd"/>
      <w:r w:rsidRPr="00AB3A3B">
        <w:rPr>
          <w:color w:val="000000"/>
          <w:sz w:val="23"/>
          <w:szCs w:val="23"/>
        </w:rPr>
        <w:t xml:space="preserve"> </w:t>
      </w:r>
    </w:p>
    <w:p w14:paraId="375513A4" w14:textId="77777777" w:rsidR="00B6422E" w:rsidRDefault="001A7251" w:rsidP="00667A4C">
      <w:pPr>
        <w:numPr>
          <w:ilvl w:val="0"/>
          <w:numId w:val="9"/>
        </w:numPr>
        <w:autoSpaceDE w:val="0"/>
        <w:autoSpaceDN w:val="0"/>
        <w:adjustRightInd w:val="0"/>
        <w:spacing w:before="100" w:after="100"/>
        <w:ind w:left="360"/>
        <w:rPr>
          <w:color w:val="000000"/>
          <w:sz w:val="23"/>
          <w:szCs w:val="23"/>
        </w:rPr>
      </w:pPr>
      <w:r w:rsidRPr="00AB3A3B">
        <w:rPr>
          <w:color w:val="000000"/>
          <w:sz w:val="23"/>
          <w:szCs w:val="23"/>
        </w:rPr>
        <w:t xml:space="preserve">To disclose in a timely manner to the </w:t>
      </w:r>
      <w:r w:rsidR="00B6422E">
        <w:rPr>
          <w:color w:val="000000"/>
          <w:sz w:val="23"/>
          <w:szCs w:val="23"/>
        </w:rPr>
        <w:t>buyer</w:t>
      </w:r>
      <w:r w:rsidRPr="00AB3A3B">
        <w:rPr>
          <w:color w:val="000000"/>
          <w:sz w:val="23"/>
          <w:szCs w:val="23"/>
        </w:rPr>
        <w:t xml:space="preserve"> any conflict of interest, existing or </w:t>
      </w:r>
      <w:proofErr w:type="gramStart"/>
      <w:r w:rsidRPr="00AB3A3B">
        <w:rPr>
          <w:color w:val="000000"/>
          <w:sz w:val="23"/>
          <w:szCs w:val="23"/>
        </w:rPr>
        <w:t>contemplated;</w:t>
      </w:r>
      <w:proofErr w:type="gramEnd"/>
      <w:r w:rsidRPr="00AB3A3B">
        <w:rPr>
          <w:color w:val="000000"/>
          <w:sz w:val="23"/>
          <w:szCs w:val="23"/>
        </w:rPr>
        <w:t xml:space="preserve"> </w:t>
      </w:r>
    </w:p>
    <w:p w14:paraId="55DF4535" w14:textId="77777777" w:rsidR="001A7251" w:rsidRPr="00AB3A3B" w:rsidRDefault="001A7251" w:rsidP="00667A4C">
      <w:pPr>
        <w:numPr>
          <w:ilvl w:val="0"/>
          <w:numId w:val="9"/>
        </w:numPr>
        <w:autoSpaceDE w:val="0"/>
        <w:autoSpaceDN w:val="0"/>
        <w:adjustRightInd w:val="0"/>
        <w:spacing w:before="100" w:after="100"/>
        <w:ind w:left="360"/>
        <w:rPr>
          <w:color w:val="000000"/>
          <w:sz w:val="23"/>
          <w:szCs w:val="23"/>
        </w:rPr>
      </w:pPr>
      <w:r w:rsidRPr="00AB3A3B">
        <w:rPr>
          <w:color w:val="000000"/>
          <w:sz w:val="23"/>
          <w:szCs w:val="23"/>
        </w:rPr>
        <w:t xml:space="preserve">To advise the </w:t>
      </w:r>
      <w:r w:rsidR="00B6422E">
        <w:rPr>
          <w:color w:val="000000"/>
          <w:sz w:val="23"/>
          <w:szCs w:val="23"/>
        </w:rPr>
        <w:t>buyer</w:t>
      </w:r>
      <w:r w:rsidRPr="00AB3A3B">
        <w:rPr>
          <w:color w:val="000000"/>
          <w:sz w:val="23"/>
          <w:szCs w:val="23"/>
        </w:rPr>
        <w:t xml:space="preserve"> to seek expert advice on matters related to the transaction that are beyond the agent's </w:t>
      </w:r>
      <w:proofErr w:type="gramStart"/>
      <w:r w:rsidRPr="00AB3A3B">
        <w:rPr>
          <w:color w:val="000000"/>
          <w:sz w:val="23"/>
          <w:szCs w:val="23"/>
        </w:rPr>
        <w:t>expertise;</w:t>
      </w:r>
      <w:proofErr w:type="gramEnd"/>
      <w:r w:rsidRPr="00AB3A3B">
        <w:rPr>
          <w:color w:val="000000"/>
          <w:sz w:val="23"/>
          <w:szCs w:val="23"/>
        </w:rPr>
        <w:t xml:space="preserve"> </w:t>
      </w:r>
    </w:p>
    <w:p w14:paraId="716ED8CB" w14:textId="77777777" w:rsidR="001A7251" w:rsidRPr="00AB3A3B" w:rsidRDefault="001A7251" w:rsidP="00667A4C">
      <w:pPr>
        <w:numPr>
          <w:ilvl w:val="0"/>
          <w:numId w:val="9"/>
        </w:numPr>
        <w:autoSpaceDE w:val="0"/>
        <w:autoSpaceDN w:val="0"/>
        <w:adjustRightInd w:val="0"/>
        <w:spacing w:before="100" w:after="100"/>
        <w:ind w:left="360"/>
        <w:rPr>
          <w:color w:val="000000"/>
          <w:sz w:val="23"/>
          <w:szCs w:val="23"/>
        </w:rPr>
      </w:pPr>
      <w:r w:rsidRPr="00AB3A3B">
        <w:rPr>
          <w:color w:val="000000"/>
          <w:sz w:val="23"/>
          <w:szCs w:val="23"/>
        </w:rPr>
        <w:t xml:space="preserve">To maintain confidential information from or about the </w:t>
      </w:r>
      <w:r w:rsidR="00B6422E">
        <w:rPr>
          <w:color w:val="000000"/>
          <w:sz w:val="23"/>
          <w:szCs w:val="23"/>
        </w:rPr>
        <w:t>buyer</w:t>
      </w:r>
      <w:r w:rsidRPr="00AB3A3B">
        <w:rPr>
          <w:color w:val="000000"/>
          <w:sz w:val="23"/>
          <w:szCs w:val="23"/>
        </w:rPr>
        <w:t xml:space="preserve"> except under subpoena or court order, even after termination of the agency relationship; and </w:t>
      </w:r>
    </w:p>
    <w:p w14:paraId="447FDC15" w14:textId="77777777" w:rsidR="001A7251" w:rsidRPr="00AB3A3B" w:rsidRDefault="001A7251" w:rsidP="00667A4C">
      <w:pPr>
        <w:numPr>
          <w:ilvl w:val="0"/>
          <w:numId w:val="9"/>
        </w:numPr>
        <w:autoSpaceDE w:val="0"/>
        <w:autoSpaceDN w:val="0"/>
        <w:adjustRightInd w:val="0"/>
        <w:spacing w:before="100" w:after="100"/>
        <w:ind w:left="360"/>
        <w:rPr>
          <w:color w:val="000000"/>
          <w:sz w:val="23"/>
          <w:szCs w:val="23"/>
        </w:rPr>
      </w:pPr>
      <w:r>
        <w:rPr>
          <w:color w:val="000000"/>
          <w:sz w:val="23"/>
          <w:szCs w:val="23"/>
        </w:rPr>
        <w:t>Unless agreed otherwise in writing,</w:t>
      </w:r>
      <w:r w:rsidRPr="00AB3A3B">
        <w:rPr>
          <w:color w:val="000000"/>
          <w:sz w:val="23"/>
          <w:szCs w:val="23"/>
        </w:rPr>
        <w:t xml:space="preserve"> to make a continuous, good faith effort to find </w:t>
      </w:r>
      <w:r w:rsidR="00B6422E">
        <w:rPr>
          <w:color w:val="000000"/>
          <w:sz w:val="23"/>
          <w:szCs w:val="23"/>
        </w:rPr>
        <w:t>property for the buyer</w:t>
      </w:r>
      <w:r w:rsidRPr="00AB3A3B">
        <w:rPr>
          <w:color w:val="000000"/>
          <w:sz w:val="23"/>
          <w:szCs w:val="23"/>
        </w:rPr>
        <w:t xml:space="preserve">, except that a </w:t>
      </w:r>
      <w:r w:rsidR="00B6422E">
        <w:rPr>
          <w:color w:val="000000"/>
          <w:sz w:val="23"/>
          <w:szCs w:val="23"/>
        </w:rPr>
        <w:t>buyer’s</w:t>
      </w:r>
      <w:r w:rsidRPr="00AB3A3B">
        <w:rPr>
          <w:color w:val="000000"/>
          <w:sz w:val="23"/>
          <w:szCs w:val="23"/>
        </w:rPr>
        <w:t xml:space="preserve"> agent is not required to seek additional </w:t>
      </w:r>
      <w:r w:rsidR="00B6422E">
        <w:rPr>
          <w:color w:val="000000"/>
          <w:sz w:val="23"/>
          <w:szCs w:val="23"/>
        </w:rPr>
        <w:t>properties for the buyer</w:t>
      </w:r>
      <w:r w:rsidRPr="00AB3A3B">
        <w:rPr>
          <w:color w:val="000000"/>
          <w:sz w:val="23"/>
          <w:szCs w:val="23"/>
        </w:rPr>
        <w:t xml:space="preserve"> while the </w:t>
      </w:r>
      <w:r w:rsidR="00B6422E">
        <w:rPr>
          <w:color w:val="000000"/>
          <w:sz w:val="23"/>
          <w:szCs w:val="23"/>
        </w:rPr>
        <w:t>buyer</w:t>
      </w:r>
      <w:r w:rsidRPr="00AB3A3B">
        <w:rPr>
          <w:color w:val="000000"/>
          <w:sz w:val="23"/>
          <w:szCs w:val="23"/>
        </w:rPr>
        <w:t xml:space="preserve"> is subject to a contract for </w:t>
      </w:r>
      <w:r w:rsidR="00B6422E">
        <w:rPr>
          <w:color w:val="000000"/>
          <w:sz w:val="23"/>
          <w:szCs w:val="23"/>
        </w:rPr>
        <w:t>purchase</w:t>
      </w:r>
      <w:r w:rsidRPr="00AB3A3B">
        <w:rPr>
          <w:color w:val="000000"/>
          <w:sz w:val="23"/>
          <w:szCs w:val="23"/>
        </w:rPr>
        <w:t xml:space="preserve">. </w:t>
      </w:r>
    </w:p>
    <w:p w14:paraId="782AE0AD" w14:textId="77777777" w:rsidR="00290F81" w:rsidRDefault="00290F81" w:rsidP="001A7251">
      <w:pPr>
        <w:autoSpaceDE w:val="0"/>
        <w:autoSpaceDN w:val="0"/>
        <w:adjustRightInd w:val="0"/>
        <w:spacing w:before="100" w:after="100"/>
        <w:rPr>
          <w:color w:val="000000"/>
          <w:sz w:val="23"/>
          <w:szCs w:val="23"/>
        </w:rPr>
      </w:pPr>
      <w:r w:rsidRPr="00290F81">
        <w:rPr>
          <w:color w:val="000000"/>
          <w:sz w:val="23"/>
          <w:szCs w:val="23"/>
        </w:rPr>
        <w:t xml:space="preserve">None of these affirmative duties of an agent may be waived, except (7). The affirmative duty listed in (7) can only be waived by written agreement between </w:t>
      </w:r>
      <w:r w:rsidR="00086D62">
        <w:rPr>
          <w:color w:val="000000"/>
          <w:sz w:val="23"/>
          <w:szCs w:val="23"/>
        </w:rPr>
        <w:t>buyer</w:t>
      </w:r>
      <w:r w:rsidRPr="00290F81">
        <w:rPr>
          <w:color w:val="000000"/>
          <w:sz w:val="23"/>
          <w:szCs w:val="23"/>
        </w:rPr>
        <w:t xml:space="preserve"> and agent. </w:t>
      </w:r>
    </w:p>
    <w:p w14:paraId="1FFA3EE4" w14:textId="77777777" w:rsidR="009F13FB" w:rsidRDefault="001A7251" w:rsidP="001A7251">
      <w:pPr>
        <w:autoSpaceDE w:val="0"/>
        <w:autoSpaceDN w:val="0"/>
        <w:adjustRightInd w:val="0"/>
        <w:spacing w:before="100" w:after="100"/>
        <w:rPr>
          <w:color w:val="000000"/>
          <w:sz w:val="23"/>
          <w:szCs w:val="23"/>
        </w:rPr>
      </w:pPr>
      <w:r w:rsidRPr="00AB3A3B">
        <w:rPr>
          <w:color w:val="000000"/>
          <w:sz w:val="23"/>
          <w:szCs w:val="23"/>
        </w:rPr>
        <w:t xml:space="preserve">Under Oregon law, a </w:t>
      </w:r>
      <w:r w:rsidR="009F13FB">
        <w:rPr>
          <w:color w:val="000000"/>
          <w:sz w:val="23"/>
          <w:szCs w:val="23"/>
        </w:rPr>
        <w:t>buyer’s</w:t>
      </w:r>
      <w:r w:rsidRPr="00AB3A3B">
        <w:rPr>
          <w:color w:val="000000"/>
          <w:sz w:val="23"/>
          <w:szCs w:val="23"/>
        </w:rPr>
        <w:t xml:space="preserve"> agent may show properties </w:t>
      </w:r>
      <w:r w:rsidR="009F13FB">
        <w:rPr>
          <w:color w:val="000000"/>
          <w:sz w:val="23"/>
          <w:szCs w:val="23"/>
        </w:rPr>
        <w:t>in which the buyer is interested to other prospective buyers without breaching an affirmative duty to the buyer.</w:t>
      </w:r>
    </w:p>
    <w:p w14:paraId="5E4B75FC" w14:textId="77777777" w:rsidR="001A7251" w:rsidRPr="00AB3A3B" w:rsidRDefault="001A7251" w:rsidP="001A7251">
      <w:pPr>
        <w:autoSpaceDE w:val="0"/>
        <w:autoSpaceDN w:val="0"/>
        <w:adjustRightInd w:val="0"/>
        <w:spacing w:before="100" w:after="100"/>
        <w:rPr>
          <w:color w:val="000000"/>
          <w:sz w:val="23"/>
          <w:szCs w:val="23"/>
        </w:rPr>
      </w:pPr>
      <w:r w:rsidRPr="00AB3A3B">
        <w:rPr>
          <w:color w:val="000000"/>
          <w:sz w:val="23"/>
          <w:szCs w:val="23"/>
        </w:rPr>
        <w:t>Unless agreed to in writing, an agent has no duty to investigate matters that are outside the scope of the agent's expertise</w:t>
      </w:r>
      <w:r>
        <w:rPr>
          <w:color w:val="000000"/>
          <w:sz w:val="23"/>
          <w:szCs w:val="23"/>
        </w:rPr>
        <w:t xml:space="preserve">, including but not limited to </w:t>
      </w:r>
      <w:r>
        <w:rPr>
          <w:szCs w:val="20"/>
        </w:rPr>
        <w:t>investigation of the condition of property, the legal status of the title or the seller’s past conformance with law</w:t>
      </w:r>
      <w:r w:rsidRPr="00AB3A3B">
        <w:rPr>
          <w:color w:val="000000"/>
          <w:sz w:val="23"/>
          <w:szCs w:val="23"/>
        </w:rPr>
        <w:t xml:space="preserve">. </w:t>
      </w:r>
    </w:p>
    <w:p w14:paraId="0FFA377D" w14:textId="77777777" w:rsidR="001A7251" w:rsidRDefault="001A7251" w:rsidP="00AB3A3B">
      <w:pPr>
        <w:autoSpaceDE w:val="0"/>
        <w:autoSpaceDN w:val="0"/>
        <w:adjustRightInd w:val="0"/>
        <w:spacing w:before="100" w:after="100"/>
        <w:rPr>
          <w:b/>
          <w:bCs/>
          <w:color w:val="000000"/>
          <w:sz w:val="23"/>
          <w:szCs w:val="23"/>
        </w:rPr>
      </w:pPr>
    </w:p>
    <w:p w14:paraId="0D2F8251" w14:textId="77777777" w:rsidR="00AB3A3B" w:rsidRPr="00AB3A3B" w:rsidRDefault="00AB3A3B" w:rsidP="00AB3A3B">
      <w:pPr>
        <w:autoSpaceDE w:val="0"/>
        <w:autoSpaceDN w:val="0"/>
        <w:adjustRightInd w:val="0"/>
        <w:spacing w:before="100" w:after="100"/>
        <w:rPr>
          <w:color w:val="000000"/>
          <w:sz w:val="23"/>
          <w:szCs w:val="23"/>
        </w:rPr>
      </w:pPr>
      <w:r w:rsidRPr="00AB3A3B">
        <w:rPr>
          <w:b/>
          <w:bCs/>
          <w:color w:val="000000"/>
          <w:sz w:val="23"/>
          <w:szCs w:val="23"/>
        </w:rPr>
        <w:t xml:space="preserve">Duties and Responsibilities of an Agent Who Represents More than One Client in a Transaction </w:t>
      </w:r>
    </w:p>
    <w:p w14:paraId="72A710F9" w14:textId="77777777" w:rsidR="00AB3A3B" w:rsidRPr="00AB3A3B" w:rsidRDefault="00AB3A3B" w:rsidP="00AB3A3B">
      <w:pPr>
        <w:autoSpaceDE w:val="0"/>
        <w:autoSpaceDN w:val="0"/>
        <w:adjustRightInd w:val="0"/>
        <w:spacing w:before="100" w:after="100"/>
        <w:rPr>
          <w:color w:val="000000"/>
          <w:sz w:val="23"/>
          <w:szCs w:val="23"/>
        </w:rPr>
      </w:pPr>
      <w:r w:rsidRPr="00AB3A3B">
        <w:rPr>
          <w:color w:val="000000"/>
          <w:sz w:val="23"/>
          <w:szCs w:val="23"/>
        </w:rPr>
        <w:t>One agent may represent both the seller and the buyer in the same transaction, or multiple buyers who want to purchase the same property</w:t>
      </w:r>
      <w:r w:rsidR="009F13FB">
        <w:rPr>
          <w:color w:val="000000"/>
          <w:sz w:val="23"/>
          <w:szCs w:val="23"/>
        </w:rPr>
        <w:t>,</w:t>
      </w:r>
      <w:r w:rsidRPr="00AB3A3B">
        <w:rPr>
          <w:color w:val="000000"/>
          <w:sz w:val="23"/>
          <w:szCs w:val="23"/>
        </w:rPr>
        <w:t xml:space="preserve"> only under a written </w:t>
      </w:r>
      <w:r w:rsidR="00801C51">
        <w:rPr>
          <w:color w:val="000000"/>
          <w:sz w:val="23"/>
          <w:szCs w:val="23"/>
        </w:rPr>
        <w:t>“Disclosed Limited Agency Agreement”</w:t>
      </w:r>
      <w:r w:rsidRPr="00AB3A3B">
        <w:rPr>
          <w:color w:val="000000"/>
          <w:sz w:val="23"/>
          <w:szCs w:val="23"/>
        </w:rPr>
        <w:t xml:space="preserve"> signed by the seller</w:t>
      </w:r>
      <w:r w:rsidR="00EE309D">
        <w:rPr>
          <w:color w:val="000000"/>
          <w:sz w:val="23"/>
          <w:szCs w:val="23"/>
        </w:rPr>
        <w:t xml:space="preserve"> </w:t>
      </w:r>
      <w:r w:rsidR="00801C51">
        <w:rPr>
          <w:color w:val="000000"/>
          <w:sz w:val="23"/>
          <w:szCs w:val="23"/>
        </w:rPr>
        <w:t>and</w:t>
      </w:r>
      <w:r w:rsidRPr="00AB3A3B">
        <w:rPr>
          <w:color w:val="000000"/>
          <w:sz w:val="23"/>
          <w:szCs w:val="23"/>
        </w:rPr>
        <w:t xml:space="preserve"> buyer(s). </w:t>
      </w:r>
    </w:p>
    <w:p w14:paraId="0E431F77" w14:textId="77777777" w:rsidR="00AB3A3B" w:rsidRPr="00AB3A3B" w:rsidRDefault="009F13FB" w:rsidP="00AB3A3B">
      <w:pPr>
        <w:autoSpaceDE w:val="0"/>
        <w:autoSpaceDN w:val="0"/>
        <w:adjustRightInd w:val="0"/>
        <w:spacing w:before="100" w:after="100"/>
        <w:rPr>
          <w:color w:val="000000"/>
          <w:sz w:val="23"/>
          <w:szCs w:val="23"/>
        </w:rPr>
      </w:pPr>
      <w:r>
        <w:rPr>
          <w:color w:val="000000"/>
          <w:sz w:val="23"/>
          <w:szCs w:val="23"/>
        </w:rPr>
        <w:t>Disclosed Limited Agent</w:t>
      </w:r>
      <w:r w:rsidR="00C24979">
        <w:rPr>
          <w:color w:val="000000"/>
          <w:sz w:val="23"/>
          <w:szCs w:val="23"/>
        </w:rPr>
        <w:t>s</w:t>
      </w:r>
      <w:r>
        <w:rPr>
          <w:color w:val="000000"/>
          <w:sz w:val="23"/>
          <w:szCs w:val="23"/>
        </w:rPr>
        <w:t xml:space="preserve"> </w:t>
      </w:r>
      <w:r w:rsidR="00C24979">
        <w:rPr>
          <w:color w:val="000000"/>
          <w:sz w:val="23"/>
          <w:szCs w:val="23"/>
        </w:rPr>
        <w:t>have</w:t>
      </w:r>
      <w:r w:rsidR="00AB3A3B" w:rsidRPr="00AB3A3B">
        <w:rPr>
          <w:color w:val="000000"/>
          <w:sz w:val="23"/>
          <w:szCs w:val="23"/>
        </w:rPr>
        <w:t xml:space="preserve"> the following duties to their clients: </w:t>
      </w:r>
    </w:p>
    <w:p w14:paraId="401AC736" w14:textId="77777777" w:rsidR="00AB3A3B" w:rsidRDefault="00AB3A3B" w:rsidP="00667A4C">
      <w:pPr>
        <w:numPr>
          <w:ilvl w:val="0"/>
          <w:numId w:val="11"/>
        </w:numPr>
        <w:autoSpaceDE w:val="0"/>
        <w:autoSpaceDN w:val="0"/>
        <w:adjustRightInd w:val="0"/>
        <w:spacing w:before="100" w:after="100"/>
        <w:ind w:left="360"/>
        <w:rPr>
          <w:color w:val="000000"/>
          <w:sz w:val="23"/>
          <w:szCs w:val="23"/>
        </w:rPr>
      </w:pPr>
      <w:r w:rsidRPr="00AB3A3B">
        <w:rPr>
          <w:color w:val="000000"/>
          <w:sz w:val="23"/>
          <w:szCs w:val="23"/>
        </w:rPr>
        <w:t xml:space="preserve">To </w:t>
      </w:r>
      <w:r w:rsidR="009F13FB">
        <w:rPr>
          <w:color w:val="000000"/>
          <w:sz w:val="23"/>
          <w:szCs w:val="23"/>
        </w:rPr>
        <w:t xml:space="preserve">the seller, the </w:t>
      </w:r>
      <w:r w:rsidR="00F65DC7">
        <w:rPr>
          <w:color w:val="000000"/>
          <w:sz w:val="23"/>
          <w:szCs w:val="23"/>
        </w:rPr>
        <w:t xml:space="preserve">duties listed above for a seller’s </w:t>
      </w:r>
      <w:proofErr w:type="gramStart"/>
      <w:r w:rsidR="00F65DC7">
        <w:rPr>
          <w:color w:val="000000"/>
          <w:sz w:val="23"/>
          <w:szCs w:val="23"/>
        </w:rPr>
        <w:t>agent</w:t>
      </w:r>
      <w:r w:rsidRPr="00AB3A3B">
        <w:rPr>
          <w:color w:val="000000"/>
          <w:sz w:val="23"/>
          <w:szCs w:val="23"/>
        </w:rPr>
        <w:t>;</w:t>
      </w:r>
      <w:proofErr w:type="gramEnd"/>
      <w:r w:rsidRPr="00AB3A3B">
        <w:rPr>
          <w:color w:val="000000"/>
          <w:sz w:val="23"/>
          <w:szCs w:val="23"/>
        </w:rPr>
        <w:t xml:space="preserve"> </w:t>
      </w:r>
    </w:p>
    <w:p w14:paraId="5E59382F" w14:textId="77777777" w:rsidR="00F65DC7" w:rsidRDefault="00F65DC7" w:rsidP="00667A4C">
      <w:pPr>
        <w:numPr>
          <w:ilvl w:val="0"/>
          <w:numId w:val="11"/>
        </w:numPr>
        <w:autoSpaceDE w:val="0"/>
        <w:autoSpaceDN w:val="0"/>
        <w:adjustRightInd w:val="0"/>
        <w:spacing w:before="100" w:after="100"/>
        <w:ind w:left="360"/>
        <w:rPr>
          <w:color w:val="000000"/>
          <w:sz w:val="23"/>
          <w:szCs w:val="23"/>
        </w:rPr>
      </w:pPr>
      <w:r>
        <w:rPr>
          <w:color w:val="000000"/>
          <w:sz w:val="23"/>
          <w:szCs w:val="23"/>
        </w:rPr>
        <w:t>To the buyer, the duties listed above for a buyer’s agent; and</w:t>
      </w:r>
    </w:p>
    <w:p w14:paraId="1FCD4D8D" w14:textId="77777777" w:rsidR="00F65DC7" w:rsidRDefault="00F65DC7" w:rsidP="00667A4C">
      <w:pPr>
        <w:numPr>
          <w:ilvl w:val="0"/>
          <w:numId w:val="11"/>
        </w:numPr>
        <w:autoSpaceDE w:val="0"/>
        <w:autoSpaceDN w:val="0"/>
        <w:adjustRightInd w:val="0"/>
        <w:spacing w:before="100" w:after="100"/>
        <w:ind w:left="360"/>
        <w:rPr>
          <w:color w:val="000000"/>
          <w:sz w:val="23"/>
          <w:szCs w:val="23"/>
        </w:rPr>
      </w:pPr>
      <w:r>
        <w:rPr>
          <w:color w:val="000000"/>
          <w:sz w:val="23"/>
          <w:szCs w:val="23"/>
        </w:rPr>
        <w:t>To both buyer and seller, except with express written permission of the respective person, the duty not to disclose to the other person:</w:t>
      </w:r>
    </w:p>
    <w:p w14:paraId="2224D1F9" w14:textId="77777777" w:rsidR="00F65DC7" w:rsidRDefault="00F65DC7" w:rsidP="00667A4C">
      <w:pPr>
        <w:numPr>
          <w:ilvl w:val="1"/>
          <w:numId w:val="11"/>
        </w:numPr>
        <w:autoSpaceDE w:val="0"/>
        <w:autoSpaceDN w:val="0"/>
        <w:adjustRightInd w:val="0"/>
        <w:spacing w:before="100" w:after="100"/>
        <w:ind w:left="720"/>
        <w:rPr>
          <w:color w:val="000000"/>
          <w:sz w:val="23"/>
          <w:szCs w:val="23"/>
        </w:rPr>
      </w:pPr>
      <w:r>
        <w:rPr>
          <w:color w:val="000000"/>
          <w:sz w:val="23"/>
          <w:szCs w:val="23"/>
        </w:rPr>
        <w:lastRenderedPageBreak/>
        <w:t xml:space="preserve">That the seller will accept a price lower or terms less favorable than the listing price or </w:t>
      </w:r>
      <w:proofErr w:type="gramStart"/>
      <w:r>
        <w:rPr>
          <w:color w:val="000000"/>
          <w:sz w:val="23"/>
          <w:szCs w:val="23"/>
        </w:rPr>
        <w:t>ter</w:t>
      </w:r>
      <w:r w:rsidR="00EA2C2E">
        <w:rPr>
          <w:color w:val="000000"/>
          <w:sz w:val="23"/>
          <w:szCs w:val="23"/>
        </w:rPr>
        <w:t>ms;</w:t>
      </w:r>
      <w:proofErr w:type="gramEnd"/>
    </w:p>
    <w:p w14:paraId="7997F653" w14:textId="77777777" w:rsidR="00F65DC7" w:rsidRDefault="00EA2C2E" w:rsidP="00667A4C">
      <w:pPr>
        <w:numPr>
          <w:ilvl w:val="1"/>
          <w:numId w:val="11"/>
        </w:numPr>
        <w:autoSpaceDE w:val="0"/>
        <w:autoSpaceDN w:val="0"/>
        <w:adjustRightInd w:val="0"/>
        <w:spacing w:before="100" w:after="100"/>
        <w:ind w:left="720"/>
        <w:rPr>
          <w:color w:val="000000"/>
          <w:sz w:val="23"/>
          <w:szCs w:val="23"/>
        </w:rPr>
      </w:pPr>
      <w:r>
        <w:rPr>
          <w:color w:val="000000"/>
          <w:sz w:val="23"/>
          <w:szCs w:val="23"/>
        </w:rPr>
        <w:t>That the buyer will pay a price greater or terms more favorable than the offering price or terms; or</w:t>
      </w:r>
    </w:p>
    <w:p w14:paraId="55D1C92F" w14:textId="77777777" w:rsidR="00EA2C2E" w:rsidRPr="00AB3A3B" w:rsidRDefault="00EA2C2E" w:rsidP="00667A4C">
      <w:pPr>
        <w:numPr>
          <w:ilvl w:val="1"/>
          <w:numId w:val="11"/>
        </w:numPr>
        <w:autoSpaceDE w:val="0"/>
        <w:autoSpaceDN w:val="0"/>
        <w:adjustRightInd w:val="0"/>
        <w:spacing w:before="100" w:after="100"/>
        <w:ind w:left="720"/>
        <w:rPr>
          <w:color w:val="000000"/>
          <w:sz w:val="23"/>
          <w:szCs w:val="23"/>
        </w:rPr>
      </w:pPr>
      <w:r>
        <w:rPr>
          <w:color w:val="000000"/>
          <w:sz w:val="23"/>
          <w:szCs w:val="23"/>
        </w:rPr>
        <w:t xml:space="preserve">Confidential </w:t>
      </w:r>
      <w:r w:rsidR="00C24979">
        <w:rPr>
          <w:color w:val="000000"/>
          <w:sz w:val="23"/>
          <w:szCs w:val="23"/>
        </w:rPr>
        <w:t>i</w:t>
      </w:r>
      <w:r>
        <w:rPr>
          <w:color w:val="000000"/>
          <w:sz w:val="23"/>
          <w:szCs w:val="23"/>
        </w:rPr>
        <w:t>nformation as defined above.</w:t>
      </w:r>
    </w:p>
    <w:p w14:paraId="6C1FF3CD" w14:textId="77777777" w:rsidR="00EA2C2E" w:rsidRPr="00EA2C2E" w:rsidRDefault="00E043E3" w:rsidP="00EA2C2E">
      <w:pPr>
        <w:autoSpaceDE w:val="0"/>
        <w:autoSpaceDN w:val="0"/>
        <w:adjustRightInd w:val="0"/>
        <w:spacing w:before="100" w:after="100"/>
        <w:rPr>
          <w:color w:val="000000"/>
          <w:sz w:val="23"/>
          <w:szCs w:val="23"/>
        </w:rPr>
      </w:pPr>
      <w:r w:rsidRPr="00E043E3">
        <w:rPr>
          <w:color w:val="000000"/>
          <w:sz w:val="23"/>
          <w:szCs w:val="23"/>
        </w:rPr>
        <w:t>Unless agreed to in writing, an agent has no duty to investigate matters that are outside the scope of the agent's expertise.</w:t>
      </w:r>
    </w:p>
    <w:p w14:paraId="20D8F69C" w14:textId="77777777" w:rsidR="00EA2C2E" w:rsidRPr="00EA2C2E" w:rsidRDefault="00EA2153" w:rsidP="00EA2C2E">
      <w:pPr>
        <w:autoSpaceDE w:val="0"/>
        <w:autoSpaceDN w:val="0"/>
        <w:adjustRightInd w:val="0"/>
        <w:spacing w:before="100" w:after="100"/>
        <w:rPr>
          <w:color w:val="000000"/>
          <w:sz w:val="23"/>
          <w:szCs w:val="23"/>
        </w:rPr>
      </w:pPr>
      <w:r w:rsidRPr="00EA2153">
        <w:rPr>
          <w:color w:val="000000"/>
          <w:sz w:val="23"/>
          <w:szCs w:val="23"/>
        </w:rPr>
        <w:t xml:space="preserve">When different agents associated with the same principal broker (a real estate licensee who supervises other agents) establish agency relationships with different parties to the same transaction, only the principal broker will act as a Disclosed Limited Agent for both the buyer and seller. The other agents continue to represent only the party with whom the agents have already established an agency relationship unless all parties agree otherwise in writing. </w:t>
      </w:r>
      <w:r w:rsidR="00EA2C2E" w:rsidRPr="00EA2C2E">
        <w:rPr>
          <w:color w:val="000000"/>
          <w:sz w:val="23"/>
          <w:szCs w:val="23"/>
        </w:rPr>
        <w:t>The principal real estate broker and the real estate licensees representing either seller or buyer shall owe the following duties to the seller and buyer:</w:t>
      </w:r>
    </w:p>
    <w:p w14:paraId="3E799151" w14:textId="77777777" w:rsidR="00EA2C2E" w:rsidRPr="00EA2C2E" w:rsidRDefault="00EA2C2E" w:rsidP="00667A4C">
      <w:pPr>
        <w:numPr>
          <w:ilvl w:val="0"/>
          <w:numId w:val="14"/>
        </w:numPr>
        <w:autoSpaceDE w:val="0"/>
        <w:autoSpaceDN w:val="0"/>
        <w:adjustRightInd w:val="0"/>
        <w:spacing w:before="100" w:after="100"/>
        <w:ind w:left="360"/>
        <w:rPr>
          <w:color w:val="000000"/>
          <w:sz w:val="23"/>
          <w:szCs w:val="23"/>
        </w:rPr>
      </w:pPr>
      <w:r w:rsidRPr="00EA2C2E">
        <w:rPr>
          <w:color w:val="000000"/>
          <w:sz w:val="23"/>
          <w:szCs w:val="23"/>
        </w:rPr>
        <w:t xml:space="preserve">To disclose a conflict of interest in writing to all </w:t>
      </w:r>
      <w:proofErr w:type="gramStart"/>
      <w:r w:rsidRPr="00EA2C2E">
        <w:rPr>
          <w:color w:val="000000"/>
          <w:sz w:val="23"/>
          <w:szCs w:val="23"/>
        </w:rPr>
        <w:t>parties;</w:t>
      </w:r>
      <w:proofErr w:type="gramEnd"/>
    </w:p>
    <w:p w14:paraId="58C8B7AD" w14:textId="77777777" w:rsidR="00EA2C2E" w:rsidRPr="00EA2C2E" w:rsidRDefault="00EA2C2E" w:rsidP="00667A4C">
      <w:pPr>
        <w:numPr>
          <w:ilvl w:val="0"/>
          <w:numId w:val="14"/>
        </w:numPr>
        <w:autoSpaceDE w:val="0"/>
        <w:autoSpaceDN w:val="0"/>
        <w:adjustRightInd w:val="0"/>
        <w:spacing w:before="100" w:after="100"/>
        <w:ind w:left="360"/>
        <w:rPr>
          <w:color w:val="000000"/>
          <w:sz w:val="23"/>
          <w:szCs w:val="23"/>
        </w:rPr>
      </w:pPr>
      <w:r w:rsidRPr="00EA2C2E">
        <w:rPr>
          <w:color w:val="000000"/>
          <w:sz w:val="23"/>
          <w:szCs w:val="23"/>
        </w:rPr>
        <w:t>To take no action that is adverse or detrimental to either party’s interest in the transaction; and</w:t>
      </w:r>
    </w:p>
    <w:p w14:paraId="273B4D3A" w14:textId="77777777" w:rsidR="00E043E3" w:rsidRDefault="00EA2C2E" w:rsidP="00667A4C">
      <w:pPr>
        <w:numPr>
          <w:ilvl w:val="0"/>
          <w:numId w:val="14"/>
        </w:numPr>
        <w:autoSpaceDE w:val="0"/>
        <w:autoSpaceDN w:val="0"/>
        <w:adjustRightInd w:val="0"/>
        <w:spacing w:before="100" w:after="100"/>
        <w:ind w:left="360"/>
        <w:rPr>
          <w:color w:val="000000"/>
          <w:sz w:val="23"/>
          <w:szCs w:val="23"/>
        </w:rPr>
      </w:pPr>
      <w:r w:rsidRPr="00EA2C2E">
        <w:rPr>
          <w:color w:val="000000"/>
          <w:sz w:val="23"/>
          <w:szCs w:val="23"/>
        </w:rPr>
        <w:t xml:space="preserve">To obey the lawful instructions of both parties. </w:t>
      </w:r>
    </w:p>
    <w:p w14:paraId="290E7AB2" w14:textId="77777777" w:rsidR="00E043E3" w:rsidRDefault="00E043E3" w:rsidP="00EA2C2E">
      <w:pPr>
        <w:autoSpaceDE w:val="0"/>
        <w:autoSpaceDN w:val="0"/>
        <w:adjustRightInd w:val="0"/>
        <w:spacing w:before="100" w:after="100"/>
        <w:rPr>
          <w:color w:val="000000"/>
          <w:sz w:val="23"/>
          <w:szCs w:val="23"/>
        </w:rPr>
      </w:pPr>
    </w:p>
    <w:p w14:paraId="2B85C33A" w14:textId="77777777" w:rsidR="00AB3A3B" w:rsidRPr="00AB3A3B" w:rsidRDefault="00AB3A3B" w:rsidP="00AB3A3B">
      <w:pPr>
        <w:autoSpaceDE w:val="0"/>
        <w:autoSpaceDN w:val="0"/>
        <w:adjustRightInd w:val="0"/>
        <w:spacing w:before="100" w:after="100"/>
        <w:rPr>
          <w:color w:val="000000"/>
          <w:sz w:val="23"/>
          <w:szCs w:val="23"/>
        </w:rPr>
      </w:pPr>
      <w:r w:rsidRPr="00AB3A3B">
        <w:rPr>
          <w:color w:val="000000"/>
          <w:sz w:val="23"/>
          <w:szCs w:val="23"/>
        </w:rPr>
        <w:t xml:space="preserve">No matter whom they represent, an agent must disclose information the agent knows or should know that failure to disclose would constitute fraudulent misrepresentation. </w:t>
      </w:r>
    </w:p>
    <w:p w14:paraId="459F4343" w14:textId="77777777" w:rsidR="00AB3A3B" w:rsidRDefault="00AB3A3B" w:rsidP="00AB3A3B">
      <w:r w:rsidRPr="00AB3A3B">
        <w:rPr>
          <w:i/>
          <w:iCs/>
          <w:color w:val="000000"/>
          <w:sz w:val="23"/>
          <w:szCs w:val="23"/>
        </w:rPr>
        <w:t xml:space="preserve">You are encouraged to discuss the above information with the </w:t>
      </w:r>
      <w:r w:rsidR="00290F81">
        <w:rPr>
          <w:i/>
          <w:iCs/>
          <w:color w:val="000000"/>
          <w:sz w:val="23"/>
          <w:szCs w:val="23"/>
        </w:rPr>
        <w:t>licensee</w:t>
      </w:r>
      <w:r w:rsidRPr="00AB3A3B">
        <w:rPr>
          <w:i/>
          <w:iCs/>
          <w:color w:val="000000"/>
          <w:sz w:val="23"/>
          <w:szCs w:val="23"/>
        </w:rPr>
        <w:t xml:space="preserve"> delivering this pamphlet to you. If you intend for that </w:t>
      </w:r>
      <w:r w:rsidR="00290F81">
        <w:rPr>
          <w:i/>
          <w:iCs/>
          <w:color w:val="000000"/>
          <w:sz w:val="23"/>
          <w:szCs w:val="23"/>
        </w:rPr>
        <w:t>licensee</w:t>
      </w:r>
      <w:r w:rsidRPr="00AB3A3B">
        <w:rPr>
          <w:i/>
          <w:iCs/>
          <w:color w:val="000000"/>
          <w:sz w:val="23"/>
          <w:szCs w:val="23"/>
        </w:rPr>
        <w:t xml:space="preserve">, or any other Oregon real estate </w:t>
      </w:r>
      <w:r w:rsidR="00290F81">
        <w:rPr>
          <w:i/>
          <w:iCs/>
          <w:color w:val="000000"/>
          <w:sz w:val="23"/>
          <w:szCs w:val="23"/>
        </w:rPr>
        <w:t>licensee</w:t>
      </w:r>
      <w:r w:rsidRPr="00AB3A3B">
        <w:rPr>
          <w:i/>
          <w:iCs/>
          <w:color w:val="000000"/>
          <w:sz w:val="23"/>
          <w:szCs w:val="23"/>
        </w:rPr>
        <w:t xml:space="preserve">, to represent you as a Seller's Agent, Buyer's Agent, or Disclosed Limited Agent, you should have a specific discussion with </w:t>
      </w:r>
      <w:r w:rsidR="003B4709">
        <w:rPr>
          <w:i/>
          <w:iCs/>
          <w:color w:val="000000"/>
          <w:sz w:val="23"/>
          <w:szCs w:val="23"/>
        </w:rPr>
        <w:t>the agent</w:t>
      </w:r>
      <w:r w:rsidRPr="00AB3A3B">
        <w:rPr>
          <w:i/>
          <w:iCs/>
          <w:color w:val="000000"/>
          <w:sz w:val="23"/>
          <w:szCs w:val="23"/>
        </w:rPr>
        <w:t xml:space="preserve"> about the nature and scope of the agency relationship. Whether you are a buyer or seller, you cannot make a licensee your agent without </w:t>
      </w:r>
      <w:r w:rsidR="00964C66">
        <w:rPr>
          <w:i/>
          <w:iCs/>
          <w:color w:val="000000"/>
          <w:sz w:val="23"/>
          <w:szCs w:val="23"/>
        </w:rPr>
        <w:t>the licensee</w:t>
      </w:r>
      <w:r w:rsidR="00627D4A">
        <w:rPr>
          <w:i/>
          <w:iCs/>
          <w:color w:val="000000"/>
          <w:sz w:val="23"/>
          <w:szCs w:val="23"/>
        </w:rPr>
        <w:t>’</w:t>
      </w:r>
      <w:r w:rsidR="00964C66">
        <w:rPr>
          <w:i/>
          <w:iCs/>
          <w:color w:val="000000"/>
          <w:sz w:val="23"/>
          <w:szCs w:val="23"/>
        </w:rPr>
        <w:t>s</w:t>
      </w:r>
      <w:r w:rsidR="00964C66" w:rsidRPr="00AB3A3B">
        <w:rPr>
          <w:i/>
          <w:iCs/>
          <w:color w:val="000000"/>
          <w:sz w:val="23"/>
          <w:szCs w:val="23"/>
        </w:rPr>
        <w:t xml:space="preserve"> </w:t>
      </w:r>
      <w:r w:rsidRPr="00AB3A3B">
        <w:rPr>
          <w:i/>
          <w:iCs/>
          <w:color w:val="000000"/>
          <w:sz w:val="23"/>
          <w:szCs w:val="23"/>
        </w:rPr>
        <w:t xml:space="preserve">knowledge and consent, and an agent cannot make you </w:t>
      </w:r>
      <w:r w:rsidR="00964C66">
        <w:rPr>
          <w:i/>
          <w:iCs/>
          <w:color w:val="000000"/>
          <w:sz w:val="23"/>
          <w:szCs w:val="23"/>
        </w:rPr>
        <w:t>a</w:t>
      </w:r>
      <w:r w:rsidR="00964C66" w:rsidRPr="00AB3A3B">
        <w:rPr>
          <w:i/>
          <w:iCs/>
          <w:color w:val="000000"/>
          <w:sz w:val="23"/>
          <w:szCs w:val="23"/>
        </w:rPr>
        <w:t xml:space="preserve"> </w:t>
      </w:r>
      <w:r w:rsidRPr="00AB3A3B">
        <w:rPr>
          <w:i/>
          <w:iCs/>
          <w:color w:val="000000"/>
          <w:sz w:val="23"/>
          <w:szCs w:val="23"/>
        </w:rPr>
        <w:t>client without your knowledge and consent.</w:t>
      </w:r>
    </w:p>
    <w:sectPr w:rsidR="00AB3A3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549D6" w14:textId="77777777" w:rsidR="004F260E" w:rsidRDefault="004F260E" w:rsidP="00912929">
      <w:r>
        <w:separator/>
      </w:r>
    </w:p>
  </w:endnote>
  <w:endnote w:type="continuationSeparator" w:id="0">
    <w:p w14:paraId="4E9D5548" w14:textId="77777777" w:rsidR="004F260E" w:rsidRDefault="004F260E" w:rsidP="0091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E8A43" w14:textId="77777777" w:rsidR="00912929" w:rsidRPr="00F33178" w:rsidRDefault="00F33178" w:rsidP="00912929">
    <w:pPr>
      <w:pStyle w:val="Footer"/>
      <w:jc w:val="right"/>
      <w:rPr>
        <w:sz w:val="20"/>
        <w:szCs w:val="20"/>
      </w:rPr>
    </w:pPr>
    <w:r w:rsidRPr="00F33178">
      <w:rPr>
        <w:sz w:val="20"/>
        <w:szCs w:val="20"/>
      </w:rPr>
      <w:t xml:space="preserve">Revised </w:t>
    </w:r>
    <w:r w:rsidR="00F72A01">
      <w:rPr>
        <w:sz w:val="20"/>
        <w:szCs w:val="20"/>
      </w:rPr>
      <w:t>9/9</w:t>
    </w:r>
    <w:r w:rsidR="00086D62">
      <w:rPr>
        <w:sz w:val="20"/>
        <w:szCs w:val="20"/>
      </w:rPr>
      <w:t>/2013</w:t>
    </w:r>
  </w:p>
  <w:p w14:paraId="37FB1996" w14:textId="77777777" w:rsidR="00912929" w:rsidRDefault="00912929" w:rsidP="009129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DE2C" w14:textId="77777777" w:rsidR="004F260E" w:rsidRDefault="004F260E" w:rsidP="00912929">
      <w:r>
        <w:separator/>
      </w:r>
    </w:p>
  </w:footnote>
  <w:footnote w:type="continuationSeparator" w:id="0">
    <w:p w14:paraId="403CF4B5" w14:textId="77777777" w:rsidR="004F260E" w:rsidRDefault="004F260E" w:rsidP="00912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71F"/>
    <w:multiLevelType w:val="hybridMultilevel"/>
    <w:tmpl w:val="30C447D8"/>
    <w:lvl w:ilvl="0" w:tplc="AC46918C">
      <w:start w:val="1"/>
      <w:numFmt w:val="decimal"/>
      <w:lvlText w:val="(%1)"/>
      <w:lvlJc w:val="left"/>
      <w:pPr>
        <w:ind w:left="720" w:hanging="360"/>
      </w:pPr>
      <w:rPr>
        <w:rFonts w:hint="default"/>
      </w:rPr>
    </w:lvl>
    <w:lvl w:ilvl="1" w:tplc="9B2C79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E7DDE"/>
    <w:multiLevelType w:val="hybridMultilevel"/>
    <w:tmpl w:val="FD3ED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04F8"/>
    <w:multiLevelType w:val="hybridMultilevel"/>
    <w:tmpl w:val="82A45634"/>
    <w:lvl w:ilvl="0" w:tplc="AC46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184D"/>
    <w:multiLevelType w:val="hybridMultilevel"/>
    <w:tmpl w:val="FDA4487C"/>
    <w:lvl w:ilvl="0" w:tplc="AC469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5C6F"/>
    <w:multiLevelType w:val="hybridMultilevel"/>
    <w:tmpl w:val="C1B49AB6"/>
    <w:lvl w:ilvl="0" w:tplc="AC469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652E1"/>
    <w:multiLevelType w:val="hybridMultilevel"/>
    <w:tmpl w:val="7696F83C"/>
    <w:lvl w:ilvl="0" w:tplc="AC469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5D7B"/>
    <w:multiLevelType w:val="hybridMultilevel"/>
    <w:tmpl w:val="E7CAB440"/>
    <w:lvl w:ilvl="0" w:tplc="AC46918C">
      <w:start w:val="1"/>
      <w:numFmt w:val="decimal"/>
      <w:lvlText w:val="(%1)"/>
      <w:lvlJc w:val="left"/>
      <w:pPr>
        <w:ind w:left="720" w:hanging="360"/>
      </w:pPr>
      <w:rPr>
        <w:rFonts w:hint="default"/>
      </w:rPr>
    </w:lvl>
    <w:lvl w:ilvl="1" w:tplc="70FCE3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E09D7"/>
    <w:multiLevelType w:val="hybridMultilevel"/>
    <w:tmpl w:val="4674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46BDE"/>
    <w:multiLevelType w:val="hybridMultilevel"/>
    <w:tmpl w:val="7A2C5FD6"/>
    <w:lvl w:ilvl="0" w:tplc="AC46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A5AB8"/>
    <w:multiLevelType w:val="hybridMultilevel"/>
    <w:tmpl w:val="FBDE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D0D19"/>
    <w:multiLevelType w:val="hybridMultilevel"/>
    <w:tmpl w:val="55A40078"/>
    <w:lvl w:ilvl="0" w:tplc="AC46918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48F5"/>
    <w:multiLevelType w:val="hybridMultilevel"/>
    <w:tmpl w:val="2670F568"/>
    <w:lvl w:ilvl="0" w:tplc="AC46918C">
      <w:start w:val="1"/>
      <w:numFmt w:val="decimal"/>
      <w:lvlText w:val="(%1)"/>
      <w:lvlJc w:val="left"/>
      <w:pPr>
        <w:ind w:left="720" w:hanging="360"/>
      </w:pPr>
      <w:rPr>
        <w:rFonts w:hint="default"/>
      </w:rPr>
    </w:lvl>
    <w:lvl w:ilvl="1" w:tplc="9B2C79D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74DF1"/>
    <w:multiLevelType w:val="hybridMultilevel"/>
    <w:tmpl w:val="85C665B8"/>
    <w:lvl w:ilvl="0" w:tplc="2EEEB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22CBF"/>
    <w:multiLevelType w:val="hybridMultilevel"/>
    <w:tmpl w:val="5F142136"/>
    <w:lvl w:ilvl="0" w:tplc="C80C0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0398F"/>
    <w:multiLevelType w:val="hybridMultilevel"/>
    <w:tmpl w:val="36B2D952"/>
    <w:lvl w:ilvl="0" w:tplc="AC46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64BBC"/>
    <w:multiLevelType w:val="hybridMultilevel"/>
    <w:tmpl w:val="6CFC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B3941"/>
    <w:multiLevelType w:val="hybridMultilevel"/>
    <w:tmpl w:val="38D6CCFC"/>
    <w:lvl w:ilvl="0" w:tplc="AA3C7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E143A"/>
    <w:multiLevelType w:val="hybridMultilevel"/>
    <w:tmpl w:val="062C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A1ED5"/>
    <w:multiLevelType w:val="hybridMultilevel"/>
    <w:tmpl w:val="65E8FBA2"/>
    <w:lvl w:ilvl="0" w:tplc="AC46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160C6"/>
    <w:multiLevelType w:val="hybridMultilevel"/>
    <w:tmpl w:val="96246F10"/>
    <w:lvl w:ilvl="0" w:tplc="AC46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66D64"/>
    <w:multiLevelType w:val="hybridMultilevel"/>
    <w:tmpl w:val="D1F8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5538C"/>
    <w:multiLevelType w:val="hybridMultilevel"/>
    <w:tmpl w:val="F4FC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70FCF"/>
    <w:multiLevelType w:val="hybridMultilevel"/>
    <w:tmpl w:val="BB24CC52"/>
    <w:lvl w:ilvl="0" w:tplc="AC46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21"/>
  </w:num>
  <w:num w:numId="5">
    <w:abstractNumId w:val="10"/>
  </w:num>
  <w:num w:numId="6">
    <w:abstractNumId w:val="9"/>
  </w:num>
  <w:num w:numId="7">
    <w:abstractNumId w:val="19"/>
  </w:num>
  <w:num w:numId="8">
    <w:abstractNumId w:val="15"/>
  </w:num>
  <w:num w:numId="9">
    <w:abstractNumId w:val="22"/>
  </w:num>
  <w:num w:numId="10">
    <w:abstractNumId w:val="20"/>
  </w:num>
  <w:num w:numId="11">
    <w:abstractNumId w:val="0"/>
  </w:num>
  <w:num w:numId="12">
    <w:abstractNumId w:val="1"/>
  </w:num>
  <w:num w:numId="13">
    <w:abstractNumId w:val="16"/>
  </w:num>
  <w:num w:numId="14">
    <w:abstractNumId w:val="8"/>
  </w:num>
  <w:num w:numId="15">
    <w:abstractNumId w:val="14"/>
  </w:num>
  <w:num w:numId="16">
    <w:abstractNumId w:val="12"/>
  </w:num>
  <w:num w:numId="17">
    <w:abstractNumId w:val="5"/>
  </w:num>
  <w:num w:numId="18">
    <w:abstractNumId w:val="6"/>
  </w:num>
  <w:num w:numId="19">
    <w:abstractNumId w:val="4"/>
  </w:num>
  <w:num w:numId="20">
    <w:abstractNumId w:val="2"/>
  </w:num>
  <w:num w:numId="21">
    <w:abstractNumId w:val="13"/>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3B"/>
    <w:rsid w:val="0000439A"/>
    <w:rsid w:val="000051A6"/>
    <w:rsid w:val="00012D3F"/>
    <w:rsid w:val="0001372C"/>
    <w:rsid w:val="000265B3"/>
    <w:rsid w:val="000334E5"/>
    <w:rsid w:val="00034A2A"/>
    <w:rsid w:val="00051B03"/>
    <w:rsid w:val="000566EC"/>
    <w:rsid w:val="000600A2"/>
    <w:rsid w:val="00060B88"/>
    <w:rsid w:val="000673E2"/>
    <w:rsid w:val="00086D62"/>
    <w:rsid w:val="000907EB"/>
    <w:rsid w:val="00091FAA"/>
    <w:rsid w:val="00093F77"/>
    <w:rsid w:val="00097862"/>
    <w:rsid w:val="000A16FB"/>
    <w:rsid w:val="000A5C1B"/>
    <w:rsid w:val="000B196B"/>
    <w:rsid w:val="000C1DC0"/>
    <w:rsid w:val="000D2300"/>
    <w:rsid w:val="000F7400"/>
    <w:rsid w:val="001056EE"/>
    <w:rsid w:val="001132DE"/>
    <w:rsid w:val="001137F3"/>
    <w:rsid w:val="00114917"/>
    <w:rsid w:val="0012615C"/>
    <w:rsid w:val="0012679F"/>
    <w:rsid w:val="00131D77"/>
    <w:rsid w:val="00136473"/>
    <w:rsid w:val="0015149E"/>
    <w:rsid w:val="00153FB4"/>
    <w:rsid w:val="00155372"/>
    <w:rsid w:val="001658EE"/>
    <w:rsid w:val="00172C98"/>
    <w:rsid w:val="001807BF"/>
    <w:rsid w:val="001823FA"/>
    <w:rsid w:val="00182DCF"/>
    <w:rsid w:val="00185773"/>
    <w:rsid w:val="00194796"/>
    <w:rsid w:val="00196350"/>
    <w:rsid w:val="00196886"/>
    <w:rsid w:val="001A1D15"/>
    <w:rsid w:val="001A43AB"/>
    <w:rsid w:val="001A7251"/>
    <w:rsid w:val="001A7AE6"/>
    <w:rsid w:val="001B0AEB"/>
    <w:rsid w:val="001B67E3"/>
    <w:rsid w:val="001B7440"/>
    <w:rsid w:val="001C1655"/>
    <w:rsid w:val="001C342C"/>
    <w:rsid w:val="001E131E"/>
    <w:rsid w:val="001E60B8"/>
    <w:rsid w:val="001E717A"/>
    <w:rsid w:val="001F3CC4"/>
    <w:rsid w:val="001F731E"/>
    <w:rsid w:val="0020279F"/>
    <w:rsid w:val="00210D33"/>
    <w:rsid w:val="00212B14"/>
    <w:rsid w:val="0022552D"/>
    <w:rsid w:val="002562D9"/>
    <w:rsid w:val="002573E9"/>
    <w:rsid w:val="00273C6A"/>
    <w:rsid w:val="0027499C"/>
    <w:rsid w:val="002809D6"/>
    <w:rsid w:val="00290F81"/>
    <w:rsid w:val="00290FAF"/>
    <w:rsid w:val="002A42A8"/>
    <w:rsid w:val="002A48FA"/>
    <w:rsid w:val="002A4D6C"/>
    <w:rsid w:val="002B63F4"/>
    <w:rsid w:val="002D2D44"/>
    <w:rsid w:val="002D7FEF"/>
    <w:rsid w:val="002F68E7"/>
    <w:rsid w:val="00310D3A"/>
    <w:rsid w:val="00313F63"/>
    <w:rsid w:val="00316AC9"/>
    <w:rsid w:val="00321ED9"/>
    <w:rsid w:val="00321F31"/>
    <w:rsid w:val="00334459"/>
    <w:rsid w:val="00336E77"/>
    <w:rsid w:val="00352741"/>
    <w:rsid w:val="00352C37"/>
    <w:rsid w:val="00353A9C"/>
    <w:rsid w:val="00353BA9"/>
    <w:rsid w:val="003653B6"/>
    <w:rsid w:val="00367EDA"/>
    <w:rsid w:val="00372441"/>
    <w:rsid w:val="00382AA3"/>
    <w:rsid w:val="003857FB"/>
    <w:rsid w:val="003862EB"/>
    <w:rsid w:val="0038702C"/>
    <w:rsid w:val="0039605D"/>
    <w:rsid w:val="003A3CA7"/>
    <w:rsid w:val="003B4709"/>
    <w:rsid w:val="003B727D"/>
    <w:rsid w:val="003C1921"/>
    <w:rsid w:val="003C72BB"/>
    <w:rsid w:val="003C7E5F"/>
    <w:rsid w:val="003D1E92"/>
    <w:rsid w:val="003E619F"/>
    <w:rsid w:val="003F4EFC"/>
    <w:rsid w:val="004147DA"/>
    <w:rsid w:val="00443028"/>
    <w:rsid w:val="00472021"/>
    <w:rsid w:val="00476692"/>
    <w:rsid w:val="0048376C"/>
    <w:rsid w:val="0048382A"/>
    <w:rsid w:val="00485077"/>
    <w:rsid w:val="00493294"/>
    <w:rsid w:val="00495F85"/>
    <w:rsid w:val="004A1527"/>
    <w:rsid w:val="004A6925"/>
    <w:rsid w:val="004B2D5C"/>
    <w:rsid w:val="004C07DA"/>
    <w:rsid w:val="004C7C25"/>
    <w:rsid w:val="004D0787"/>
    <w:rsid w:val="004E2F21"/>
    <w:rsid w:val="004E3886"/>
    <w:rsid w:val="004E56A4"/>
    <w:rsid w:val="004F0AEA"/>
    <w:rsid w:val="004F260E"/>
    <w:rsid w:val="004F6466"/>
    <w:rsid w:val="005003AC"/>
    <w:rsid w:val="00500ED8"/>
    <w:rsid w:val="005035D9"/>
    <w:rsid w:val="00520E18"/>
    <w:rsid w:val="005314E5"/>
    <w:rsid w:val="00536096"/>
    <w:rsid w:val="00542E00"/>
    <w:rsid w:val="005530FB"/>
    <w:rsid w:val="00564816"/>
    <w:rsid w:val="005717B2"/>
    <w:rsid w:val="005777A3"/>
    <w:rsid w:val="00587044"/>
    <w:rsid w:val="005870CD"/>
    <w:rsid w:val="005A5D3E"/>
    <w:rsid w:val="005B59E3"/>
    <w:rsid w:val="005C61D9"/>
    <w:rsid w:val="005D4E14"/>
    <w:rsid w:val="005F3058"/>
    <w:rsid w:val="00617378"/>
    <w:rsid w:val="00627D4A"/>
    <w:rsid w:val="006443F0"/>
    <w:rsid w:val="00651154"/>
    <w:rsid w:val="006602C6"/>
    <w:rsid w:val="00667A4C"/>
    <w:rsid w:val="00680765"/>
    <w:rsid w:val="00684B06"/>
    <w:rsid w:val="00687282"/>
    <w:rsid w:val="00692879"/>
    <w:rsid w:val="00696930"/>
    <w:rsid w:val="006A012C"/>
    <w:rsid w:val="006A164B"/>
    <w:rsid w:val="006A483E"/>
    <w:rsid w:val="006A64D9"/>
    <w:rsid w:val="006E08F0"/>
    <w:rsid w:val="006E6795"/>
    <w:rsid w:val="006F1CAC"/>
    <w:rsid w:val="007043AB"/>
    <w:rsid w:val="007051ED"/>
    <w:rsid w:val="007226EB"/>
    <w:rsid w:val="00727584"/>
    <w:rsid w:val="00737962"/>
    <w:rsid w:val="007420F9"/>
    <w:rsid w:val="00743B53"/>
    <w:rsid w:val="007607EE"/>
    <w:rsid w:val="0077526E"/>
    <w:rsid w:val="00776DDB"/>
    <w:rsid w:val="00782170"/>
    <w:rsid w:val="00793C9E"/>
    <w:rsid w:val="007A35F8"/>
    <w:rsid w:val="007A4A9F"/>
    <w:rsid w:val="007A614E"/>
    <w:rsid w:val="007A7FA7"/>
    <w:rsid w:val="007E3B64"/>
    <w:rsid w:val="007E40C5"/>
    <w:rsid w:val="007F77CE"/>
    <w:rsid w:val="00801C51"/>
    <w:rsid w:val="00810862"/>
    <w:rsid w:val="00821D43"/>
    <w:rsid w:val="008276A2"/>
    <w:rsid w:val="00837EB3"/>
    <w:rsid w:val="0085137E"/>
    <w:rsid w:val="008523E7"/>
    <w:rsid w:val="008539E2"/>
    <w:rsid w:val="008565B7"/>
    <w:rsid w:val="00867B9F"/>
    <w:rsid w:val="00877B76"/>
    <w:rsid w:val="008815CD"/>
    <w:rsid w:val="008A59A0"/>
    <w:rsid w:val="008B15E9"/>
    <w:rsid w:val="008C4509"/>
    <w:rsid w:val="008F74FF"/>
    <w:rsid w:val="00912929"/>
    <w:rsid w:val="00913B2A"/>
    <w:rsid w:val="00923B7C"/>
    <w:rsid w:val="009327D6"/>
    <w:rsid w:val="00933A6D"/>
    <w:rsid w:val="009622A1"/>
    <w:rsid w:val="00964C66"/>
    <w:rsid w:val="0098231B"/>
    <w:rsid w:val="009847B0"/>
    <w:rsid w:val="00996A16"/>
    <w:rsid w:val="009A11D3"/>
    <w:rsid w:val="009A7A6E"/>
    <w:rsid w:val="009B0DD8"/>
    <w:rsid w:val="009B194E"/>
    <w:rsid w:val="009B1D1D"/>
    <w:rsid w:val="009B5128"/>
    <w:rsid w:val="009B6B0A"/>
    <w:rsid w:val="009C2BCA"/>
    <w:rsid w:val="009C347F"/>
    <w:rsid w:val="009E115F"/>
    <w:rsid w:val="009F13FB"/>
    <w:rsid w:val="009F62C7"/>
    <w:rsid w:val="00A003B5"/>
    <w:rsid w:val="00A00FC7"/>
    <w:rsid w:val="00A22C53"/>
    <w:rsid w:val="00A253EC"/>
    <w:rsid w:val="00A25C92"/>
    <w:rsid w:val="00A3373A"/>
    <w:rsid w:val="00A35C7E"/>
    <w:rsid w:val="00A4015E"/>
    <w:rsid w:val="00A43138"/>
    <w:rsid w:val="00A52449"/>
    <w:rsid w:val="00A53690"/>
    <w:rsid w:val="00A64F69"/>
    <w:rsid w:val="00A76E9C"/>
    <w:rsid w:val="00A77583"/>
    <w:rsid w:val="00A83B7F"/>
    <w:rsid w:val="00A84380"/>
    <w:rsid w:val="00A86434"/>
    <w:rsid w:val="00A87FC1"/>
    <w:rsid w:val="00A90F77"/>
    <w:rsid w:val="00AA1876"/>
    <w:rsid w:val="00AB3A3B"/>
    <w:rsid w:val="00AB56F4"/>
    <w:rsid w:val="00AC1486"/>
    <w:rsid w:val="00AD0B21"/>
    <w:rsid w:val="00AD6A71"/>
    <w:rsid w:val="00AE21D3"/>
    <w:rsid w:val="00AE4BF5"/>
    <w:rsid w:val="00AF12BC"/>
    <w:rsid w:val="00AF21F4"/>
    <w:rsid w:val="00AF3F20"/>
    <w:rsid w:val="00B10DFF"/>
    <w:rsid w:val="00B12E0D"/>
    <w:rsid w:val="00B134D8"/>
    <w:rsid w:val="00B174E3"/>
    <w:rsid w:val="00B20900"/>
    <w:rsid w:val="00B27D83"/>
    <w:rsid w:val="00B41F13"/>
    <w:rsid w:val="00B4528E"/>
    <w:rsid w:val="00B54845"/>
    <w:rsid w:val="00B54A5C"/>
    <w:rsid w:val="00B55703"/>
    <w:rsid w:val="00B57389"/>
    <w:rsid w:val="00B603FD"/>
    <w:rsid w:val="00B63A5A"/>
    <w:rsid w:val="00B6422E"/>
    <w:rsid w:val="00B76F71"/>
    <w:rsid w:val="00B81473"/>
    <w:rsid w:val="00B81B19"/>
    <w:rsid w:val="00B831EC"/>
    <w:rsid w:val="00BB12AA"/>
    <w:rsid w:val="00BB382D"/>
    <w:rsid w:val="00BD163B"/>
    <w:rsid w:val="00BF1C81"/>
    <w:rsid w:val="00C079C3"/>
    <w:rsid w:val="00C171B7"/>
    <w:rsid w:val="00C24979"/>
    <w:rsid w:val="00C41034"/>
    <w:rsid w:val="00C4396E"/>
    <w:rsid w:val="00C6582E"/>
    <w:rsid w:val="00C735B6"/>
    <w:rsid w:val="00C82316"/>
    <w:rsid w:val="00C84299"/>
    <w:rsid w:val="00C919EF"/>
    <w:rsid w:val="00C9491B"/>
    <w:rsid w:val="00CA5A9A"/>
    <w:rsid w:val="00CA7D9E"/>
    <w:rsid w:val="00CB135A"/>
    <w:rsid w:val="00CC1866"/>
    <w:rsid w:val="00CC1FE8"/>
    <w:rsid w:val="00CD04FF"/>
    <w:rsid w:val="00CE63AE"/>
    <w:rsid w:val="00CF07B6"/>
    <w:rsid w:val="00D002AC"/>
    <w:rsid w:val="00D20A52"/>
    <w:rsid w:val="00D32C0A"/>
    <w:rsid w:val="00D33CB7"/>
    <w:rsid w:val="00D41B7A"/>
    <w:rsid w:val="00D45BEE"/>
    <w:rsid w:val="00D45C61"/>
    <w:rsid w:val="00D707EC"/>
    <w:rsid w:val="00D74C26"/>
    <w:rsid w:val="00D82AB0"/>
    <w:rsid w:val="00D83FAC"/>
    <w:rsid w:val="00D865C6"/>
    <w:rsid w:val="00DC75B2"/>
    <w:rsid w:val="00DD4AEA"/>
    <w:rsid w:val="00DD5EA5"/>
    <w:rsid w:val="00DD5EB4"/>
    <w:rsid w:val="00DE1CE6"/>
    <w:rsid w:val="00DE4241"/>
    <w:rsid w:val="00DF2314"/>
    <w:rsid w:val="00DF7963"/>
    <w:rsid w:val="00E01007"/>
    <w:rsid w:val="00E02E45"/>
    <w:rsid w:val="00E043E3"/>
    <w:rsid w:val="00E10F2A"/>
    <w:rsid w:val="00E20CED"/>
    <w:rsid w:val="00E214B5"/>
    <w:rsid w:val="00E224FF"/>
    <w:rsid w:val="00E22B46"/>
    <w:rsid w:val="00E24064"/>
    <w:rsid w:val="00E2635A"/>
    <w:rsid w:val="00E26FD1"/>
    <w:rsid w:val="00E31145"/>
    <w:rsid w:val="00E31328"/>
    <w:rsid w:val="00E365FC"/>
    <w:rsid w:val="00E45F34"/>
    <w:rsid w:val="00E50AE9"/>
    <w:rsid w:val="00E57F9D"/>
    <w:rsid w:val="00E73254"/>
    <w:rsid w:val="00E73B20"/>
    <w:rsid w:val="00E75E08"/>
    <w:rsid w:val="00E826F0"/>
    <w:rsid w:val="00E8469E"/>
    <w:rsid w:val="00E8724F"/>
    <w:rsid w:val="00E87AAF"/>
    <w:rsid w:val="00E9309D"/>
    <w:rsid w:val="00E95228"/>
    <w:rsid w:val="00EA2153"/>
    <w:rsid w:val="00EA2C2E"/>
    <w:rsid w:val="00EB1827"/>
    <w:rsid w:val="00EB7B23"/>
    <w:rsid w:val="00EC34CD"/>
    <w:rsid w:val="00ED210E"/>
    <w:rsid w:val="00EE0567"/>
    <w:rsid w:val="00EE309D"/>
    <w:rsid w:val="00EE4957"/>
    <w:rsid w:val="00EE4A53"/>
    <w:rsid w:val="00EF0F2B"/>
    <w:rsid w:val="00EF190A"/>
    <w:rsid w:val="00EF7A0B"/>
    <w:rsid w:val="00F03611"/>
    <w:rsid w:val="00F03B6F"/>
    <w:rsid w:val="00F1459C"/>
    <w:rsid w:val="00F14BF5"/>
    <w:rsid w:val="00F27232"/>
    <w:rsid w:val="00F33178"/>
    <w:rsid w:val="00F46358"/>
    <w:rsid w:val="00F60D2C"/>
    <w:rsid w:val="00F61FE4"/>
    <w:rsid w:val="00F655F4"/>
    <w:rsid w:val="00F658EF"/>
    <w:rsid w:val="00F65DC7"/>
    <w:rsid w:val="00F7295A"/>
    <w:rsid w:val="00F72A01"/>
    <w:rsid w:val="00F75266"/>
    <w:rsid w:val="00F81264"/>
    <w:rsid w:val="00F81360"/>
    <w:rsid w:val="00F90407"/>
    <w:rsid w:val="00FB0B76"/>
    <w:rsid w:val="00FB3E2E"/>
    <w:rsid w:val="00FB6933"/>
    <w:rsid w:val="00FD7A88"/>
    <w:rsid w:val="00F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3613A"/>
  <w15:chartTrackingRefBased/>
  <w15:docId w15:val="{5B3F28B5-3F21-9A4B-96E8-EF8C6E9A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B3A3B"/>
    <w:pPr>
      <w:autoSpaceDE w:val="0"/>
      <w:autoSpaceDN w:val="0"/>
      <w:adjustRightInd w:val="0"/>
    </w:pPr>
    <w:rPr>
      <w:color w:val="000000"/>
      <w:sz w:val="24"/>
      <w:szCs w:val="24"/>
    </w:rPr>
  </w:style>
  <w:style w:type="paragraph" w:styleId="NormalWeb">
    <w:name w:val="Normal (Web)"/>
    <w:basedOn w:val="Default"/>
    <w:next w:val="Default"/>
    <w:uiPriority w:val="99"/>
    <w:rsid w:val="00AB3A3B"/>
    <w:rPr>
      <w:color w:val="auto"/>
    </w:rPr>
  </w:style>
  <w:style w:type="character" w:styleId="CommentReference">
    <w:name w:val="annotation reference"/>
    <w:semiHidden/>
    <w:rsid w:val="000265B3"/>
    <w:rPr>
      <w:sz w:val="16"/>
      <w:szCs w:val="16"/>
    </w:rPr>
  </w:style>
  <w:style w:type="paragraph" w:styleId="CommentText">
    <w:name w:val="annotation text"/>
    <w:basedOn w:val="Normal"/>
    <w:semiHidden/>
    <w:rsid w:val="000265B3"/>
    <w:rPr>
      <w:sz w:val="20"/>
      <w:szCs w:val="20"/>
    </w:rPr>
  </w:style>
  <w:style w:type="paragraph" w:styleId="CommentSubject">
    <w:name w:val="annotation subject"/>
    <w:basedOn w:val="CommentText"/>
    <w:next w:val="CommentText"/>
    <w:semiHidden/>
    <w:rsid w:val="000265B3"/>
    <w:rPr>
      <w:b/>
      <w:bCs/>
    </w:rPr>
  </w:style>
  <w:style w:type="paragraph" w:styleId="BalloonText">
    <w:name w:val="Balloon Text"/>
    <w:basedOn w:val="Normal"/>
    <w:semiHidden/>
    <w:rsid w:val="000265B3"/>
    <w:rPr>
      <w:rFonts w:ascii="Tahoma" w:hAnsi="Tahoma" w:cs="Tahoma"/>
      <w:sz w:val="16"/>
      <w:szCs w:val="16"/>
    </w:rPr>
  </w:style>
  <w:style w:type="paragraph" w:styleId="Header">
    <w:name w:val="header"/>
    <w:basedOn w:val="Normal"/>
    <w:link w:val="HeaderChar"/>
    <w:rsid w:val="00912929"/>
    <w:pPr>
      <w:tabs>
        <w:tab w:val="center" w:pos="4680"/>
        <w:tab w:val="right" w:pos="9360"/>
      </w:tabs>
    </w:pPr>
  </w:style>
  <w:style w:type="character" w:customStyle="1" w:styleId="HeaderChar">
    <w:name w:val="Header Char"/>
    <w:link w:val="Header"/>
    <w:rsid w:val="00912929"/>
    <w:rPr>
      <w:sz w:val="24"/>
      <w:szCs w:val="24"/>
    </w:rPr>
  </w:style>
  <w:style w:type="paragraph" w:styleId="Footer">
    <w:name w:val="footer"/>
    <w:basedOn w:val="Normal"/>
    <w:link w:val="FooterChar"/>
    <w:uiPriority w:val="99"/>
    <w:rsid w:val="00912929"/>
    <w:pPr>
      <w:tabs>
        <w:tab w:val="center" w:pos="4680"/>
        <w:tab w:val="right" w:pos="9360"/>
      </w:tabs>
    </w:pPr>
  </w:style>
  <w:style w:type="character" w:customStyle="1" w:styleId="FooterChar">
    <w:name w:val="Footer Char"/>
    <w:link w:val="Footer"/>
    <w:uiPriority w:val="99"/>
    <w:rsid w:val="009129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197">
      <w:bodyDiv w:val="1"/>
      <w:marLeft w:val="0"/>
      <w:marRight w:val="0"/>
      <w:marTop w:val="0"/>
      <w:marBottom w:val="0"/>
      <w:divBdr>
        <w:top w:val="none" w:sz="0" w:space="0" w:color="auto"/>
        <w:left w:val="none" w:sz="0" w:space="0" w:color="auto"/>
        <w:bottom w:val="none" w:sz="0" w:space="0" w:color="auto"/>
        <w:right w:val="none" w:sz="0" w:space="0" w:color="auto"/>
      </w:divBdr>
    </w:div>
    <w:div w:id="18458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D0DE8610C6844ADD6AFC188F32C75" ma:contentTypeVersion="10" ma:contentTypeDescription="Create a new document." ma:contentTypeScope="" ma:versionID="9666993cf6f33fa5b051f08eb4fde89e">
  <xsd:schema xmlns:xsd="http://www.w3.org/2001/XMLSchema" xmlns:xs="http://www.w3.org/2001/XMLSchema" xmlns:p="http://schemas.microsoft.com/office/2006/metadata/properties" xmlns:ns1="http://schemas.microsoft.com/sharepoint/v3" xmlns:ns2="d5a4057a-0263-4580-933e-de300ef0c1a6" xmlns:ns3="27ad9881-0cc4-4929-ae80-abe1bb162b13" targetNamespace="http://schemas.microsoft.com/office/2006/metadata/properties" ma:root="true" ma:fieldsID="8ccca8beccc340450a9606d20014e106" ns1:_="" ns2:_="" ns3:_="">
    <xsd:import namespace="http://schemas.microsoft.com/sharepoint/v3"/>
    <xsd:import namespace="d5a4057a-0263-4580-933e-de300ef0c1a6"/>
    <xsd:import namespace="27ad9881-0cc4-4929-ae80-abe1bb162b13"/>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4057a-0263-4580-933e-de300ef0c1a6" elementFormDefault="qualified">
    <xsd:import namespace="http://schemas.microsoft.com/office/2006/documentManagement/types"/>
    <xsd:import namespace="http://schemas.microsoft.com/office/infopath/2007/PartnerControls"/>
    <xsd:element name="Category" ma:index="6" nillable="true" ma:displayName="Category" ma:list="{ab1dd75a-0dfc-4204-b3d9-aecb849b5278}" ma:internalName="Category" ma:readOnly="false" ma:showField="Title" ma:web="27ad9881-0cc4-4929-ae80-abe1bb162b13">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7" nillable="true" ma:displayName="Category:CSS Class Name" ma:list="{ab1dd75a-0dfc-4204-b3d9-aecb849b5278}" ma:internalName="Category_x003a_CSS_x0020_Class_x0020_Name" ma:readOnly="true" ma:showField="CSS_x0020_Class_x0020_Name" ma:web="27ad9881-0cc4-4929-ae80-abe1bb162b13">
      <xsd:complexType>
        <xsd:complexContent>
          <xsd:extension base="dms:MultiChoiceLookup">
            <xsd:sequence>
              <xsd:element name="Value" type="dms:Lookup" maxOccurs="unbounded" minOccurs="0" nillable="true"/>
            </xsd:sequence>
          </xsd:extension>
        </xsd:complexContent>
      </xsd:complexType>
    </xsd:element>
    <xsd:element name="Tags" ma:index="8" nillable="true" ma:displayName="Tags" ma:internalName="Tags" ma:readOnly="false">
      <xsd:simpleType>
        <xsd:restriction base="dms:Text">
          <xsd:maxLength value="255"/>
        </xsd:restriction>
      </xsd:simpleType>
    </xsd:element>
    <xsd:element name="Document_x0020_Description" ma:index="9" nillable="true" ma:displayName="Document Description"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d9881-0cc4-4929-ae80-abe1bb162b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8A80C-B440-41BD-B2A9-00E7D6203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a4057a-0263-4580-933e-de300ef0c1a6"/>
    <ds:schemaRef ds:uri="27ad9881-0cc4-4929-ae80-abe1bb162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9CF12-E534-4F83-9407-E80CD97FDBCE}">
  <ds:schemaRefs>
    <ds:schemaRef ds:uri="http://schemas.microsoft.com/office/2006/metadata/longProperties"/>
  </ds:schemaRefs>
</ds:datastoreItem>
</file>

<file path=customXml/itemProps3.xml><?xml version="1.0" encoding="utf-8"?>
<ds:datastoreItem xmlns:ds="http://schemas.openxmlformats.org/officeDocument/2006/customXml" ds:itemID="{B9A1DC1F-B556-4E6D-A89C-AAC80E7E429F}">
  <ds:schemaRefs>
    <ds:schemaRef ds:uri="http://schemas.openxmlformats.org/officeDocument/2006/bibliography"/>
  </ds:schemaRefs>
</ds:datastoreItem>
</file>

<file path=customXml/itemProps4.xml><?xml version="1.0" encoding="utf-8"?>
<ds:datastoreItem xmlns:ds="http://schemas.openxmlformats.org/officeDocument/2006/customXml" ds:itemID="{48C19FE0-D2DB-4B4F-AC33-5B39CB3AC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12091</Characters>
  <Application>Microsoft Office Word</Application>
  <DocSecurity>0</DocSecurity>
  <Lines>221</Lines>
  <Paragraphs>93</Paragraphs>
  <ScaleCrop>false</ScaleCrop>
  <HeadingPairs>
    <vt:vector size="2" baseType="variant">
      <vt:variant>
        <vt:lpstr>Title</vt:lpstr>
      </vt:variant>
      <vt:variant>
        <vt:i4>1</vt:i4>
      </vt:variant>
    </vt:vector>
  </HeadingPairs>
  <TitlesOfParts>
    <vt:vector size="1" baseType="lpstr">
      <vt:lpstr>Sample Initial Agency Disclosure Pamphlet</vt:lpstr>
    </vt:vector>
  </TitlesOfParts>
  <Manager/>
  <Company/>
  <LinksUpToDate>false</LinksUpToDate>
  <CharactersWithSpaces>14395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Initial Agency Disclosure Pamphlet</dc:title>
  <dc:subject/>
  <dc:creator>eSign</dc:creator>
  <cp:keywords/>
  <dc:description/>
  <cp:lastModifiedBy>Microsoft Office User</cp:lastModifiedBy>
  <cp:revision>3</cp:revision>
  <cp:lastPrinted>2013-04-03T18:23:00Z</cp:lastPrinted>
  <dcterms:created xsi:type="dcterms:W3CDTF">2021-07-13T00:58:00Z</dcterms:created>
  <dcterms:modified xsi:type="dcterms:W3CDTF">2021-07-13T00:59:00Z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Category">
    <vt:lpwstr/>
  </property>
  <property fmtid="{D5CDD505-2E9C-101B-9397-08002B2CF9AE}" pid="4" name="Tags">
    <vt:lpwstr/>
  </property>
  <property fmtid="{D5CDD505-2E9C-101B-9397-08002B2CF9AE}" pid="5" name="display_urn:schemas-microsoft-com:office:office#Editor">
    <vt:lpwstr>Mesheal   Heyman</vt:lpwstr>
  </property>
  <property fmtid="{D5CDD505-2E9C-101B-9397-08002B2CF9AE}" pid="6" name="display_urn:schemas-microsoft-com:office:office#Author">
    <vt:lpwstr>Mesheal   Heyman</vt:lpwstr>
  </property>
</Properties>
</file>