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48B61" w14:textId="77777777" w:rsidR="003B57AB" w:rsidRPr="00810825" w:rsidRDefault="003B57AB" w:rsidP="003B57AB">
      <w:pPr>
        <w:pStyle w:val="Title"/>
        <w:tabs>
          <w:tab w:val="left" w:pos="4347"/>
        </w:tabs>
        <w:jc w:val="center"/>
        <w:rPr>
          <w:rFonts w:ascii="Arial" w:hAnsi="Arial" w:cs="Arial"/>
          <w:b/>
          <w:bCs/>
          <w:color w:val="303030"/>
          <w:sz w:val="34"/>
          <w:szCs w:val="34"/>
        </w:rPr>
      </w:pPr>
      <w:r>
        <w:rPr>
          <w:rFonts w:ascii="Arial" w:hAnsi="Arial" w:cs="Arial"/>
          <w:sz w:val="34"/>
          <w:szCs w:val="34"/>
        </w:rPr>
        <w:fldChar w:fldCharType="begin">
          <w:ffData>
            <w:name w:val=""/>
            <w:enabled/>
            <w:calcOnExit w:val="0"/>
            <w:textInput>
              <w:default w:val="[EMPLOYER NAME]"/>
            </w:textInput>
          </w:ffData>
        </w:fldChar>
      </w:r>
      <w:r>
        <w:rPr>
          <w:rFonts w:ascii="Arial" w:hAnsi="Arial" w:cs="Arial"/>
          <w:sz w:val="34"/>
          <w:szCs w:val="34"/>
        </w:rPr>
        <w:instrText xml:space="preserve"> FORMTEXT </w:instrText>
      </w:r>
      <w:r>
        <w:rPr>
          <w:rFonts w:ascii="Arial" w:hAnsi="Arial" w:cs="Arial"/>
          <w:sz w:val="34"/>
          <w:szCs w:val="34"/>
        </w:rPr>
      </w:r>
      <w:r>
        <w:rPr>
          <w:rFonts w:ascii="Arial" w:hAnsi="Arial" w:cs="Arial"/>
          <w:sz w:val="34"/>
          <w:szCs w:val="34"/>
        </w:rPr>
        <w:fldChar w:fldCharType="separate"/>
      </w:r>
      <w:r>
        <w:rPr>
          <w:rFonts w:ascii="Arial" w:hAnsi="Arial" w:cs="Arial"/>
          <w:noProof/>
          <w:sz w:val="34"/>
          <w:szCs w:val="34"/>
        </w:rPr>
        <w:t>[EMPLOYER NAME]</w:t>
      </w:r>
      <w:r>
        <w:rPr>
          <w:rFonts w:ascii="Arial" w:hAnsi="Arial" w:cs="Arial"/>
          <w:sz w:val="34"/>
          <w:szCs w:val="34"/>
        </w:rPr>
        <w:fldChar w:fldCharType="end"/>
      </w:r>
    </w:p>
    <w:p w14:paraId="05B1DDC4" w14:textId="77777777" w:rsidR="003B57AB" w:rsidRPr="001F5B5F" w:rsidRDefault="003B57AB" w:rsidP="003B57AB">
      <w:pPr>
        <w:pStyle w:val="Title"/>
        <w:jc w:val="center"/>
        <w:rPr>
          <w:rFonts w:ascii="Arial" w:hAnsi="Arial" w:cs="Arial"/>
          <w:b/>
          <w:bCs/>
          <w:sz w:val="34"/>
          <w:szCs w:val="34"/>
        </w:rPr>
      </w:pPr>
      <w:r w:rsidRPr="001F5B5F">
        <w:rPr>
          <w:rFonts w:ascii="Arial" w:hAnsi="Arial" w:cs="Arial"/>
          <w:b/>
          <w:bCs/>
          <w:color w:val="303030"/>
          <w:sz w:val="34"/>
          <w:szCs w:val="34"/>
        </w:rPr>
        <w:t>SOCIAL MEDIA POLICY</w:t>
      </w:r>
      <w:r w:rsidRPr="001F5B5F">
        <w:rPr>
          <w:color w:val="000000"/>
          <w:sz w:val="34"/>
          <w:szCs w:val="34"/>
        </w:rPr>
        <w:br/>
      </w:r>
    </w:p>
    <w:p w14:paraId="13956C2B" w14:textId="0267CFF5" w:rsidR="003B57AB" w:rsidRPr="00B4648F" w:rsidRDefault="003B57AB" w:rsidP="003B57AB">
      <w:pPr>
        <w:rPr>
          <w:sz w:val="24"/>
          <w:szCs w:val="24"/>
        </w:rPr>
      </w:pPr>
      <w:r w:rsidRPr="001F5B5F">
        <w:rPr>
          <w:sz w:val="24"/>
          <w:szCs w:val="24"/>
        </w:rPr>
        <w:t xml:space="preserve">This </w:t>
      </w:r>
      <w:proofErr w:type="gramStart"/>
      <w:r w:rsidRPr="001F5B5F">
        <w:rPr>
          <w:sz w:val="24"/>
          <w:szCs w:val="24"/>
        </w:rPr>
        <w:t>Social Media Policy</w:t>
      </w:r>
      <w:proofErr w:type="gramEnd"/>
      <w:r w:rsidRPr="001F5B5F">
        <w:rPr>
          <w:sz w:val="24"/>
          <w:szCs w:val="24"/>
        </w:rPr>
        <w:t xml:space="preserve"> </w:t>
      </w:r>
      <w:r w:rsidRPr="00B4648F">
        <w:rPr>
          <w:sz w:val="24"/>
          <w:szCs w:val="24"/>
        </w:rPr>
        <w:t xml:space="preserve">provides guidelines for the conduct of </w:t>
      </w:r>
      <w:r w:rsidRPr="00B4648F">
        <w:rPr>
          <w:sz w:val="24"/>
          <w:szCs w:val="24"/>
        </w:rPr>
        <w:fldChar w:fldCharType="begin">
          <w:ffData>
            <w:name w:val="Text2"/>
            <w:enabled/>
            <w:calcOnExit w:val="0"/>
            <w:textInput>
              <w:default w:val="[EMPLOYER NAME]"/>
            </w:textInput>
          </w:ffData>
        </w:fldChar>
      </w:r>
      <w:bookmarkStart w:id="0" w:name="Text2"/>
      <w:r w:rsidRPr="00B4648F">
        <w:rPr>
          <w:sz w:val="24"/>
          <w:szCs w:val="24"/>
        </w:rPr>
        <w:instrText xml:space="preserve"> FORMTEXT </w:instrText>
      </w:r>
      <w:r w:rsidRPr="00B4648F">
        <w:rPr>
          <w:sz w:val="24"/>
          <w:szCs w:val="24"/>
        </w:rPr>
      </w:r>
      <w:r w:rsidRPr="00B4648F">
        <w:rPr>
          <w:sz w:val="24"/>
          <w:szCs w:val="24"/>
        </w:rPr>
        <w:fldChar w:fldCharType="separate"/>
      </w:r>
      <w:r w:rsidRPr="00B4648F">
        <w:rPr>
          <w:noProof/>
          <w:sz w:val="24"/>
          <w:szCs w:val="24"/>
        </w:rPr>
        <w:t>[EMPLOYER NAME]</w:t>
      </w:r>
      <w:r w:rsidRPr="00B4648F">
        <w:rPr>
          <w:sz w:val="24"/>
          <w:szCs w:val="24"/>
        </w:rPr>
        <w:fldChar w:fldCharType="end"/>
      </w:r>
      <w:bookmarkEnd w:id="0"/>
      <w:r w:rsidRPr="00B4648F">
        <w:rPr>
          <w:sz w:val="24"/>
          <w:szCs w:val="24"/>
        </w:rPr>
        <w:t xml:space="preserve"> employees and personnel on social media on professional accounts, and when referencing the company on personal accounts.</w:t>
      </w:r>
    </w:p>
    <w:p w14:paraId="6663576E" w14:textId="77777777" w:rsidR="003B57AB" w:rsidRPr="00B4648F" w:rsidRDefault="003B57AB" w:rsidP="003B57AB">
      <w:pPr>
        <w:tabs>
          <w:tab w:val="left" w:pos="408"/>
          <w:tab w:val="left" w:pos="1195"/>
        </w:tabs>
        <w:rPr>
          <w:sz w:val="24"/>
          <w:szCs w:val="24"/>
        </w:rPr>
      </w:pPr>
      <w:r w:rsidRPr="00B4648F">
        <w:rPr>
          <w:sz w:val="24"/>
          <w:szCs w:val="24"/>
        </w:rPr>
        <w:tab/>
      </w:r>
      <w:r w:rsidRPr="00B4648F">
        <w:rPr>
          <w:sz w:val="24"/>
          <w:szCs w:val="24"/>
        </w:rPr>
        <w:tab/>
      </w:r>
    </w:p>
    <w:p w14:paraId="0C1DFE71" w14:textId="77777777" w:rsidR="003B57AB" w:rsidRPr="00B4648F" w:rsidRDefault="003B57AB" w:rsidP="003B57AB">
      <w:pPr>
        <w:pStyle w:val="ListParagraph"/>
        <w:widowControl/>
        <w:numPr>
          <w:ilvl w:val="0"/>
          <w:numId w:val="2"/>
        </w:numPr>
        <w:autoSpaceDE/>
        <w:autoSpaceDN/>
        <w:ind w:left="0"/>
        <w:rPr>
          <w:color w:val="000000"/>
          <w:sz w:val="24"/>
          <w:szCs w:val="24"/>
        </w:rPr>
      </w:pPr>
      <w:r w:rsidRPr="00B4648F">
        <w:rPr>
          <w:b/>
          <w:bCs/>
          <w:color w:val="000000"/>
          <w:sz w:val="24"/>
          <w:szCs w:val="24"/>
        </w:rPr>
        <w:t>COMPANY POLICY</w:t>
      </w:r>
      <w:r w:rsidRPr="00B4648F">
        <w:rPr>
          <w:color w:val="000000"/>
          <w:sz w:val="24"/>
          <w:szCs w:val="24"/>
        </w:rPr>
        <w:t>. All employees must adhere to any provided employee guidelines (Code of Conduct, Employee Handbook, etc.) when using social media in reference to the company.</w:t>
      </w:r>
    </w:p>
    <w:p w14:paraId="75B6E29B" w14:textId="77777777" w:rsidR="003B57AB" w:rsidRPr="00B4648F" w:rsidRDefault="003B57AB" w:rsidP="003B57AB">
      <w:pPr>
        <w:pStyle w:val="ListParagraph"/>
        <w:widowControl/>
        <w:autoSpaceDE/>
        <w:autoSpaceDN/>
        <w:ind w:left="0"/>
        <w:rPr>
          <w:color w:val="000000"/>
          <w:sz w:val="24"/>
          <w:szCs w:val="24"/>
        </w:rPr>
      </w:pPr>
    </w:p>
    <w:p w14:paraId="04203EEF" w14:textId="77777777" w:rsidR="003B57AB" w:rsidRPr="00B4648F" w:rsidRDefault="003B57AB" w:rsidP="003B57AB">
      <w:pPr>
        <w:pStyle w:val="ListParagraph"/>
        <w:widowControl/>
        <w:numPr>
          <w:ilvl w:val="0"/>
          <w:numId w:val="2"/>
        </w:numPr>
        <w:autoSpaceDE/>
        <w:autoSpaceDN/>
        <w:ind w:left="0"/>
        <w:rPr>
          <w:color w:val="000000"/>
          <w:sz w:val="24"/>
          <w:szCs w:val="24"/>
        </w:rPr>
      </w:pPr>
      <w:r w:rsidRPr="00B4648F">
        <w:rPr>
          <w:b/>
          <w:bCs/>
          <w:color w:val="000000"/>
          <w:sz w:val="24"/>
          <w:szCs w:val="24"/>
        </w:rPr>
        <w:t>SEPARATE ACCOUNTS</w:t>
      </w:r>
      <w:r w:rsidRPr="00B4648F">
        <w:rPr>
          <w:color w:val="000000"/>
          <w:sz w:val="24"/>
          <w:szCs w:val="24"/>
        </w:rPr>
        <w:t>. Employees are encouraged to keep personal and professional social media accounts separate and are discouraged from using personal social media during company time or on company equipment.</w:t>
      </w:r>
    </w:p>
    <w:p w14:paraId="641B1C95" w14:textId="77777777" w:rsidR="003B57AB" w:rsidRPr="00B4648F" w:rsidRDefault="003B57AB" w:rsidP="003B57AB">
      <w:pPr>
        <w:pStyle w:val="ListParagraph"/>
        <w:widowControl/>
        <w:autoSpaceDE/>
        <w:autoSpaceDN/>
        <w:ind w:left="0"/>
        <w:rPr>
          <w:color w:val="000000"/>
          <w:sz w:val="24"/>
          <w:szCs w:val="24"/>
        </w:rPr>
      </w:pPr>
    </w:p>
    <w:p w14:paraId="3807F727" w14:textId="77777777" w:rsidR="00B7146D" w:rsidRPr="00E75486" w:rsidRDefault="003B57AB" w:rsidP="00B7146D">
      <w:pPr>
        <w:pStyle w:val="ListParagraph"/>
        <w:widowControl/>
        <w:numPr>
          <w:ilvl w:val="0"/>
          <w:numId w:val="2"/>
        </w:numPr>
        <w:autoSpaceDE/>
        <w:autoSpaceDN/>
        <w:ind w:left="0"/>
        <w:rPr>
          <w:color w:val="000000"/>
          <w:sz w:val="24"/>
          <w:szCs w:val="24"/>
        </w:rPr>
      </w:pPr>
      <w:r w:rsidRPr="00B7146D">
        <w:rPr>
          <w:b/>
          <w:bCs/>
          <w:color w:val="000000"/>
          <w:sz w:val="24"/>
          <w:szCs w:val="24"/>
        </w:rPr>
        <w:t>TRANSPARENCY</w:t>
      </w:r>
      <w:r w:rsidRPr="00B7146D">
        <w:rPr>
          <w:color w:val="000000"/>
          <w:sz w:val="24"/>
          <w:szCs w:val="24"/>
        </w:rPr>
        <w:t xml:space="preserve">. </w:t>
      </w:r>
      <w:r w:rsidR="00B7146D" w:rsidRPr="00E75486">
        <w:rPr>
          <w:color w:val="000000"/>
          <w:sz w:val="24"/>
          <w:szCs w:val="24"/>
        </w:rPr>
        <w:t xml:space="preserve">When speaking about or on behalf of the company, or endorsing any company products </w:t>
      </w:r>
      <w:r w:rsidR="00B7146D" w:rsidRPr="00E75486">
        <w:rPr>
          <w:color w:val="000000"/>
          <w:sz w:val="24"/>
          <w:szCs w:val="24"/>
          <w:shd w:val="clear" w:color="auto" w:fill="FFFFFF"/>
        </w:rPr>
        <w:t>or services, employees must be clear and transparent about their relationship with the company.</w:t>
      </w:r>
    </w:p>
    <w:p w14:paraId="313A69A7" w14:textId="24A16045" w:rsidR="003B57AB" w:rsidRPr="00B7146D" w:rsidRDefault="003B57AB" w:rsidP="00810E75">
      <w:pPr>
        <w:pStyle w:val="ListParagraph"/>
        <w:widowControl/>
        <w:autoSpaceDE/>
        <w:autoSpaceDN/>
        <w:ind w:left="0"/>
        <w:rPr>
          <w:color w:val="000000"/>
          <w:sz w:val="24"/>
          <w:szCs w:val="24"/>
        </w:rPr>
      </w:pPr>
    </w:p>
    <w:p w14:paraId="7BDCE809" w14:textId="6F9C8529" w:rsidR="00772965" w:rsidRPr="00772965" w:rsidRDefault="003B57AB" w:rsidP="00772965">
      <w:pPr>
        <w:pStyle w:val="ListParagraph"/>
        <w:widowControl/>
        <w:numPr>
          <w:ilvl w:val="0"/>
          <w:numId w:val="2"/>
        </w:numPr>
        <w:autoSpaceDE/>
        <w:autoSpaceDN/>
        <w:ind w:left="0"/>
        <w:rPr>
          <w:color w:val="000000"/>
          <w:sz w:val="24"/>
          <w:szCs w:val="24"/>
        </w:rPr>
      </w:pPr>
      <w:r w:rsidRPr="00772965">
        <w:rPr>
          <w:b/>
          <w:bCs/>
          <w:color w:val="000000"/>
          <w:sz w:val="24"/>
          <w:szCs w:val="24"/>
        </w:rPr>
        <w:t>CONFIDENTIALITY</w:t>
      </w:r>
      <w:r w:rsidRPr="00772965">
        <w:rPr>
          <w:color w:val="000000"/>
          <w:sz w:val="24"/>
          <w:szCs w:val="24"/>
        </w:rPr>
        <w:t xml:space="preserve">. </w:t>
      </w:r>
      <w:r w:rsidR="00772965" w:rsidRPr="00772965">
        <w:rPr>
          <w:color w:val="000000"/>
          <w:sz w:val="24"/>
          <w:szCs w:val="24"/>
          <w:shd w:val="clear" w:color="auto" w:fill="FFFFFF"/>
        </w:rPr>
        <w:t>Employees must maintain the confidentiality of company trade secrets and private or confidential information. Trade secrets may include information regarding the development of systems, processes, products, know-how and technology. Employees cannot post internal reports, policies, procedures or other internal business-related confidential communications</w:t>
      </w:r>
      <w:r w:rsidR="00772965" w:rsidRPr="00772965">
        <w:rPr>
          <w:color w:val="000000"/>
          <w:sz w:val="24"/>
          <w:szCs w:val="24"/>
        </w:rPr>
        <w:t>.</w:t>
      </w:r>
      <w:r w:rsidR="00772965" w:rsidRPr="00772965">
        <w:rPr>
          <w:color w:val="000000"/>
          <w:sz w:val="24"/>
          <w:szCs w:val="24"/>
          <w:shd w:val="clear" w:color="auto" w:fill="FFFFFF"/>
        </w:rPr>
        <w:t xml:space="preserve"> </w:t>
      </w:r>
      <w:r w:rsidR="00772965" w:rsidRPr="00772965">
        <w:rPr>
          <w:color w:val="000000"/>
          <w:sz w:val="24"/>
          <w:szCs w:val="24"/>
          <w:shd w:val="clear" w:color="auto" w:fill="FFFFFF"/>
        </w:rPr>
        <w:t>This does not restrict employees from making posts regarding wages, hours, or other details protected by the NLRA.</w:t>
      </w:r>
    </w:p>
    <w:p w14:paraId="5583679A" w14:textId="0251169B" w:rsidR="003B57AB" w:rsidRPr="00772965" w:rsidRDefault="003B57AB" w:rsidP="00772965">
      <w:pPr>
        <w:pStyle w:val="ListParagraph"/>
        <w:widowControl/>
        <w:autoSpaceDE/>
        <w:autoSpaceDN/>
        <w:ind w:left="0"/>
        <w:rPr>
          <w:color w:val="000000"/>
          <w:sz w:val="24"/>
          <w:szCs w:val="24"/>
        </w:rPr>
      </w:pPr>
      <w:r w:rsidRPr="00772965">
        <w:rPr>
          <w:color w:val="000000"/>
          <w:sz w:val="24"/>
          <w:szCs w:val="24"/>
        </w:rPr>
        <w:tab/>
      </w:r>
    </w:p>
    <w:p w14:paraId="2D2A58C9" w14:textId="73E4F065" w:rsidR="003B57AB" w:rsidRPr="001F5B5F" w:rsidRDefault="003B57AB" w:rsidP="003B57AB">
      <w:pPr>
        <w:pStyle w:val="ListParagraph"/>
        <w:widowControl/>
        <w:numPr>
          <w:ilvl w:val="0"/>
          <w:numId w:val="2"/>
        </w:numPr>
        <w:autoSpaceDE/>
        <w:autoSpaceDN/>
        <w:ind w:left="0"/>
        <w:rPr>
          <w:color w:val="000000"/>
          <w:sz w:val="24"/>
          <w:szCs w:val="24"/>
        </w:rPr>
      </w:pPr>
      <w:r w:rsidRPr="001F5B5F">
        <w:rPr>
          <w:b/>
          <w:bCs/>
          <w:color w:val="000000"/>
          <w:sz w:val="24"/>
          <w:szCs w:val="24"/>
        </w:rPr>
        <w:t>PROFESSIONAL CONDUCT</w:t>
      </w:r>
      <w:r w:rsidRPr="001F5B5F">
        <w:rPr>
          <w:color w:val="000000"/>
          <w:sz w:val="24"/>
          <w:szCs w:val="24"/>
        </w:rPr>
        <w:t xml:space="preserve">. </w:t>
      </w:r>
      <w:r w:rsidR="00772965">
        <w:rPr>
          <w:color w:val="000000"/>
          <w:sz w:val="24"/>
          <w:szCs w:val="24"/>
        </w:rPr>
        <w:t>E</w:t>
      </w:r>
      <w:r w:rsidRPr="001F5B5F">
        <w:rPr>
          <w:color w:val="000000"/>
          <w:sz w:val="24"/>
          <w:szCs w:val="24"/>
        </w:rPr>
        <w:t xml:space="preserve">mployees are strongly discouraged from posting anything illegal, pornographic, harassing, libelous, or that might otherwise create a hostile work environment </w:t>
      </w:r>
      <w:proofErr w:type="gramStart"/>
      <w:r w:rsidRPr="001F5B5F">
        <w:rPr>
          <w:color w:val="000000"/>
          <w:sz w:val="24"/>
          <w:szCs w:val="24"/>
        </w:rPr>
        <w:t>on the basis of</w:t>
      </w:r>
      <w:proofErr w:type="gramEnd"/>
      <w:r w:rsidRPr="001F5B5F">
        <w:rPr>
          <w:color w:val="000000"/>
          <w:sz w:val="24"/>
          <w:szCs w:val="24"/>
        </w:rPr>
        <w:t xml:space="preserve"> discriminating by race, sex, disability, religion, or any other status protected by law or company policy.</w:t>
      </w:r>
    </w:p>
    <w:p w14:paraId="4C9CE8B1" w14:textId="77777777" w:rsidR="003B57AB" w:rsidRPr="001F5B5F" w:rsidRDefault="003B57AB" w:rsidP="003B57AB">
      <w:pPr>
        <w:pStyle w:val="ListParagraph"/>
        <w:widowControl/>
        <w:autoSpaceDE/>
        <w:autoSpaceDN/>
        <w:ind w:left="0" w:firstLine="720"/>
        <w:rPr>
          <w:color w:val="000000"/>
          <w:sz w:val="24"/>
          <w:szCs w:val="24"/>
        </w:rPr>
      </w:pPr>
    </w:p>
    <w:p w14:paraId="6708FF86" w14:textId="2533BF49" w:rsidR="003B57AB" w:rsidRPr="00460938" w:rsidRDefault="003B57AB" w:rsidP="00460938">
      <w:pPr>
        <w:pStyle w:val="NormalWeb"/>
        <w:numPr>
          <w:ilvl w:val="0"/>
          <w:numId w:val="2"/>
        </w:numPr>
        <w:spacing w:before="0" w:beforeAutospacing="0" w:after="0" w:afterAutospacing="0"/>
        <w:ind w:left="0"/>
        <w:rPr>
          <w:rFonts w:ascii="Arial" w:hAnsi="Arial" w:cs="Arial"/>
          <w:color w:val="000000"/>
        </w:rPr>
      </w:pPr>
      <w:r w:rsidRPr="00460938">
        <w:rPr>
          <w:rFonts w:ascii="Arial" w:hAnsi="Arial" w:cs="Arial"/>
          <w:b/>
          <w:bCs/>
          <w:color w:val="000000"/>
        </w:rPr>
        <w:t>AUTHORIZATION</w:t>
      </w:r>
      <w:r w:rsidRPr="00460938">
        <w:rPr>
          <w:rFonts w:ascii="Arial" w:hAnsi="Arial" w:cs="Arial"/>
          <w:color w:val="000000"/>
        </w:rPr>
        <w:t xml:space="preserve">. Due to the potential for issues such as invasion of privacy, harassment, and protection of proprietary information, employees may not take or post pictures, videos, or audio recordings of the workplace without written authorization from </w:t>
      </w:r>
      <w:r w:rsidR="00A42B6E" w:rsidRPr="00A42B6E">
        <w:rPr>
          <w:rFonts w:ascii="Arial" w:hAnsi="Arial" w:cs="Arial"/>
        </w:rPr>
        <w:fldChar w:fldCharType="begin">
          <w:ffData>
            <w:name w:val="Text4"/>
            <w:enabled/>
            <w:calcOnExit w:val="0"/>
            <w:textInput>
              <w:default w:val="[SUPERVISOR NAME]"/>
            </w:textInput>
          </w:ffData>
        </w:fldChar>
      </w:r>
      <w:bookmarkStart w:id="1" w:name="Text4"/>
      <w:r w:rsidR="00A42B6E" w:rsidRPr="00A42B6E">
        <w:rPr>
          <w:rFonts w:ascii="Arial" w:hAnsi="Arial" w:cs="Arial"/>
        </w:rPr>
        <w:instrText xml:space="preserve"> FORMTEXT </w:instrText>
      </w:r>
      <w:r w:rsidR="00A42B6E" w:rsidRPr="00A42B6E">
        <w:rPr>
          <w:rFonts w:ascii="Arial" w:hAnsi="Arial" w:cs="Arial"/>
        </w:rPr>
      </w:r>
      <w:r w:rsidR="00A42B6E" w:rsidRPr="00A42B6E">
        <w:rPr>
          <w:rFonts w:ascii="Arial" w:hAnsi="Arial" w:cs="Arial"/>
        </w:rPr>
        <w:fldChar w:fldCharType="separate"/>
      </w:r>
      <w:r w:rsidR="00A42B6E" w:rsidRPr="00A42B6E">
        <w:rPr>
          <w:rFonts w:ascii="Arial" w:hAnsi="Arial" w:cs="Arial"/>
          <w:noProof/>
        </w:rPr>
        <w:t>[SUPERVISOR NAME]</w:t>
      </w:r>
      <w:r w:rsidR="00A42B6E" w:rsidRPr="00A42B6E">
        <w:rPr>
          <w:rFonts w:ascii="Arial" w:hAnsi="Arial" w:cs="Arial"/>
        </w:rPr>
        <w:fldChar w:fldCharType="end"/>
      </w:r>
      <w:bookmarkEnd w:id="1"/>
      <w:r w:rsidR="00A42B6E" w:rsidRPr="00460938">
        <w:rPr>
          <w:rFonts w:ascii="Arial" w:hAnsi="Arial" w:cs="Arial"/>
          <w:color w:val="000000"/>
        </w:rPr>
        <w:t xml:space="preserve"> </w:t>
      </w:r>
      <w:r w:rsidRPr="00460938">
        <w:rPr>
          <w:rFonts w:ascii="Arial" w:hAnsi="Arial" w:cs="Arial"/>
          <w:color w:val="000000"/>
        </w:rPr>
        <w:t xml:space="preserve">(“Supervisor”). </w:t>
      </w:r>
      <w:r w:rsidR="00460938" w:rsidRPr="001F5B5F">
        <w:rPr>
          <w:rFonts w:ascii="Arial" w:hAnsi="Arial" w:cs="Arial"/>
          <w:color w:val="000000"/>
        </w:rPr>
        <w:t>Similarly, employees must respect copyright and intellectual property laws.</w:t>
      </w:r>
      <w:r w:rsidR="00460938">
        <w:rPr>
          <w:rFonts w:ascii="Arial" w:hAnsi="Arial" w:cs="Arial"/>
          <w:color w:val="000000"/>
        </w:rPr>
        <w:t xml:space="preserve"> </w:t>
      </w:r>
      <w:r w:rsidRPr="00460938">
        <w:rPr>
          <w:rFonts w:ascii="Arial" w:hAnsi="Arial" w:cs="Arial"/>
          <w:color w:val="000000"/>
        </w:rPr>
        <w:t xml:space="preserve">This rule does not require employees to seek authorization to engage in activity protected by the NLRA, including taking pictures of working conditions, protests, and other protected activities. </w:t>
      </w:r>
    </w:p>
    <w:p w14:paraId="4C48EC85" w14:textId="77777777" w:rsidR="00460938" w:rsidRPr="00460938" w:rsidRDefault="00460938" w:rsidP="00460938">
      <w:pPr>
        <w:pStyle w:val="NormalWeb"/>
        <w:spacing w:before="0" w:beforeAutospacing="0" w:after="0" w:afterAutospacing="0"/>
        <w:rPr>
          <w:color w:val="000000"/>
        </w:rPr>
      </w:pPr>
    </w:p>
    <w:p w14:paraId="5F3FA9CB" w14:textId="77777777" w:rsidR="003B57AB" w:rsidRPr="001F5B5F" w:rsidRDefault="003B57AB" w:rsidP="003B57AB">
      <w:pPr>
        <w:pStyle w:val="ListParagraph"/>
        <w:widowControl/>
        <w:numPr>
          <w:ilvl w:val="0"/>
          <w:numId w:val="2"/>
        </w:numPr>
        <w:autoSpaceDE/>
        <w:autoSpaceDN/>
        <w:ind w:left="0"/>
        <w:rPr>
          <w:color w:val="000000"/>
          <w:sz w:val="24"/>
          <w:szCs w:val="24"/>
        </w:rPr>
      </w:pPr>
      <w:r w:rsidRPr="001F5B5F">
        <w:rPr>
          <w:b/>
          <w:bCs/>
          <w:color w:val="000000"/>
          <w:sz w:val="24"/>
          <w:szCs w:val="24"/>
        </w:rPr>
        <w:t>REPRESENTATIVE</w:t>
      </w:r>
      <w:r w:rsidRPr="001F5B5F">
        <w:rPr>
          <w:color w:val="000000"/>
          <w:sz w:val="24"/>
          <w:szCs w:val="24"/>
        </w:rPr>
        <w:t>.</w:t>
      </w:r>
      <w:r w:rsidRPr="001F5B5F">
        <w:rPr>
          <w:b/>
          <w:bCs/>
          <w:color w:val="000000"/>
          <w:sz w:val="24"/>
          <w:szCs w:val="24"/>
        </w:rPr>
        <w:t xml:space="preserve"> </w:t>
      </w:r>
      <w:r w:rsidRPr="001F5B5F">
        <w:rPr>
          <w:color w:val="000000"/>
          <w:sz w:val="24"/>
          <w:szCs w:val="24"/>
        </w:rPr>
        <w:t>If an individual or entity approaches an employee asking to comment on the company or on their behalf, they must not represent any opinion or statement as the policy or view of the company or of any individual in their capacity as an employee or otherwise on behalf of the company. Such inquiries should be directed to the Supervisor. This does not restrict employees from making personal comments on wages, hours, or other details protected by the NLRA.</w:t>
      </w:r>
    </w:p>
    <w:p w14:paraId="2861C317" w14:textId="77777777" w:rsidR="003B57AB" w:rsidRPr="001F5B5F" w:rsidRDefault="003B57AB" w:rsidP="003B57AB">
      <w:pPr>
        <w:pStyle w:val="ListParagraph"/>
        <w:widowControl/>
        <w:autoSpaceDE/>
        <w:autoSpaceDN/>
        <w:ind w:left="0"/>
        <w:rPr>
          <w:color w:val="000000"/>
          <w:sz w:val="24"/>
          <w:szCs w:val="24"/>
        </w:rPr>
      </w:pPr>
    </w:p>
    <w:p w14:paraId="498603E0" w14:textId="0A2CA83D" w:rsidR="003B57AB" w:rsidRPr="001F5B5F" w:rsidRDefault="003B57AB" w:rsidP="003B57AB">
      <w:pPr>
        <w:pStyle w:val="ListParagraph"/>
        <w:widowControl/>
        <w:numPr>
          <w:ilvl w:val="0"/>
          <w:numId w:val="2"/>
        </w:numPr>
        <w:autoSpaceDE/>
        <w:autoSpaceDN/>
        <w:ind w:left="0"/>
        <w:rPr>
          <w:color w:val="000000"/>
          <w:sz w:val="24"/>
          <w:szCs w:val="24"/>
        </w:rPr>
      </w:pPr>
      <w:r w:rsidRPr="001F5B5F">
        <w:rPr>
          <w:b/>
          <w:bCs/>
          <w:color w:val="000000"/>
          <w:sz w:val="24"/>
          <w:szCs w:val="24"/>
        </w:rPr>
        <w:t>GUIDANCE</w:t>
      </w:r>
      <w:r w:rsidRPr="00251ABF">
        <w:rPr>
          <w:color w:val="000000"/>
          <w:sz w:val="24"/>
          <w:szCs w:val="24"/>
        </w:rPr>
        <w:t>.</w:t>
      </w:r>
      <w:r w:rsidRPr="00251ABF">
        <w:rPr>
          <w:b/>
          <w:bCs/>
          <w:color w:val="000000"/>
          <w:sz w:val="24"/>
          <w:szCs w:val="24"/>
        </w:rPr>
        <w:t xml:space="preserve"> </w:t>
      </w:r>
      <w:r w:rsidR="00251ABF" w:rsidRPr="00251ABF">
        <w:rPr>
          <w:color w:val="000000"/>
          <w:sz w:val="24"/>
          <w:szCs w:val="24"/>
          <w:shd w:val="clear" w:color="auto" w:fill="FFFFFF"/>
        </w:rPr>
        <w:t>Employees should notify the Supervisor if they come across maliciously false or unlawful content or statements about the company online</w:t>
      </w:r>
      <w:r w:rsidRPr="00251ABF">
        <w:rPr>
          <w:color w:val="000000"/>
          <w:sz w:val="24"/>
          <w:szCs w:val="24"/>
        </w:rPr>
        <w:t xml:space="preserve">. </w:t>
      </w:r>
      <w:r w:rsidR="00F06078" w:rsidRPr="00251ABF">
        <w:rPr>
          <w:color w:val="000000"/>
          <w:sz w:val="24"/>
          <w:szCs w:val="24"/>
        </w:rPr>
        <w:t>E</w:t>
      </w:r>
      <w:r w:rsidRPr="00251ABF">
        <w:rPr>
          <w:color w:val="000000"/>
          <w:sz w:val="24"/>
          <w:szCs w:val="24"/>
        </w:rPr>
        <w:t>mployees should seek the help of the Supervisor if a customer contacts them on social media, or before posting any content in which they are unsure whether it discloses proprietary</w:t>
      </w:r>
      <w:r w:rsidRPr="001F5B5F">
        <w:rPr>
          <w:color w:val="000000"/>
          <w:sz w:val="24"/>
          <w:szCs w:val="24"/>
        </w:rPr>
        <w:t xml:space="preserve"> information (as defined above). This rule does not require employees to seek the help of the Supervisor before engaging in online conversations or making posts regarding wages, hours, or other details protected by the NLRA, or if they come across any content concerning the same online.</w:t>
      </w:r>
    </w:p>
    <w:p w14:paraId="354F7CE5" w14:textId="77777777" w:rsidR="003B57AB" w:rsidRPr="001F5B5F" w:rsidRDefault="003B57AB" w:rsidP="003B57AB">
      <w:pPr>
        <w:pStyle w:val="ListParagraph"/>
        <w:widowControl/>
        <w:autoSpaceDE/>
        <w:autoSpaceDN/>
        <w:ind w:left="0"/>
        <w:rPr>
          <w:color w:val="000000"/>
          <w:sz w:val="24"/>
          <w:szCs w:val="24"/>
        </w:rPr>
      </w:pPr>
    </w:p>
    <w:p w14:paraId="457732D6" w14:textId="77777777" w:rsidR="003B57AB" w:rsidRPr="001F5B5F" w:rsidRDefault="003B57AB" w:rsidP="003B57AB">
      <w:pPr>
        <w:pStyle w:val="ListParagraph"/>
        <w:widowControl/>
        <w:numPr>
          <w:ilvl w:val="0"/>
          <w:numId w:val="2"/>
        </w:numPr>
        <w:autoSpaceDE/>
        <w:autoSpaceDN/>
        <w:ind w:left="0"/>
        <w:rPr>
          <w:color w:val="000000"/>
          <w:sz w:val="24"/>
          <w:szCs w:val="24"/>
        </w:rPr>
      </w:pPr>
      <w:r w:rsidRPr="001F5B5F">
        <w:rPr>
          <w:b/>
          <w:bCs/>
          <w:color w:val="000000"/>
          <w:sz w:val="24"/>
          <w:szCs w:val="24"/>
        </w:rPr>
        <w:t>DISCIPLINARY ACTION</w:t>
      </w:r>
      <w:r w:rsidRPr="001F5B5F">
        <w:rPr>
          <w:color w:val="000000"/>
          <w:sz w:val="24"/>
          <w:szCs w:val="24"/>
        </w:rPr>
        <w:t>. Please be aware that we may see content and information publicly posted by employees on social media. On or off</w:t>
      </w:r>
      <w:r w:rsidRPr="001F5B5F">
        <w:rPr>
          <w:rFonts w:ascii="Cambria Math" w:hAnsi="Cambria Math" w:cs="Cambria Math"/>
          <w:color w:val="000000"/>
          <w:sz w:val="24"/>
          <w:szCs w:val="24"/>
        </w:rPr>
        <w:t>‐</w:t>
      </w:r>
      <w:r w:rsidRPr="001F5B5F">
        <w:rPr>
          <w:color w:val="000000"/>
          <w:sz w:val="24"/>
          <w:szCs w:val="24"/>
        </w:rPr>
        <w:t>hours online activity that violates company policy may result in disciplinary action or termination</w:t>
      </w:r>
      <w:r w:rsidRPr="001F5B5F">
        <w:rPr>
          <w:sz w:val="24"/>
          <w:szCs w:val="24"/>
        </w:rPr>
        <w:t>.</w:t>
      </w:r>
    </w:p>
    <w:p w14:paraId="769F3B51" w14:textId="0C0EB77E" w:rsidR="00AE2CD3" w:rsidRPr="003B57AB" w:rsidRDefault="00AE2CD3" w:rsidP="003B57AB"/>
    <w:sectPr w:rsidR="00AE2CD3" w:rsidRPr="003B57AB" w:rsidSect="008330D8">
      <w:footerReference w:type="default" r:id="rId7"/>
      <w:pgSz w:w="12240" w:h="15840"/>
      <w:pgMar w:top="1435" w:right="1440" w:bottom="1427" w:left="1440" w:header="1354"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8EC8" w14:textId="77777777" w:rsidR="00036116" w:rsidRDefault="00036116" w:rsidP="00AE2CD3">
      <w:r>
        <w:separator/>
      </w:r>
    </w:p>
  </w:endnote>
  <w:endnote w:type="continuationSeparator" w:id="0">
    <w:p w14:paraId="45131700" w14:textId="77777777" w:rsidR="00036116" w:rsidRDefault="00036116" w:rsidP="00AE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CA4E" w14:textId="77777777" w:rsidR="00AE2CD3" w:rsidRPr="00972562" w:rsidRDefault="00AE2CD3" w:rsidP="00AE2CD3">
    <w:pPr>
      <w:pStyle w:val="Footer"/>
      <w:framePr w:w="1850" w:wrap="none" w:vAnchor="text" w:hAnchor="page" w:x="8890" w:y="32"/>
      <w:jc w:val="right"/>
      <w:rPr>
        <w:rStyle w:val="PageNumber"/>
      </w:rPr>
    </w:pPr>
    <w:r w:rsidRPr="00972562">
      <w:rPr>
        <w:rStyle w:val="PageNumber"/>
      </w:rPr>
      <w:t xml:space="preserve">Page </w:t>
    </w:r>
    <w:sdt>
      <w:sdtPr>
        <w:rPr>
          <w:rStyle w:val="PageNumber"/>
        </w:rPr>
        <w:id w:val="-1707871222"/>
        <w:docPartObj>
          <w:docPartGallery w:val="Page Numbers (Bottom of Page)"/>
          <w:docPartUnique/>
        </w:docPartObj>
      </w:sdtPr>
      <w:sdtContent>
        <w:r w:rsidRPr="00972562">
          <w:rPr>
            <w:rStyle w:val="PageNumber"/>
          </w:rPr>
          <w:fldChar w:fldCharType="begin"/>
        </w:r>
        <w:r w:rsidRPr="00972562">
          <w:rPr>
            <w:rStyle w:val="PageNumber"/>
          </w:rPr>
          <w:instrText xml:space="preserve"> PAGE </w:instrText>
        </w:r>
        <w:r w:rsidRPr="00972562">
          <w:rPr>
            <w:rStyle w:val="PageNumber"/>
          </w:rPr>
          <w:fldChar w:fldCharType="separate"/>
        </w:r>
        <w:r>
          <w:rPr>
            <w:rStyle w:val="PageNumber"/>
          </w:rPr>
          <w:t>1</w:t>
        </w:r>
        <w:r w:rsidRPr="00972562">
          <w:rPr>
            <w:rStyle w:val="PageNumber"/>
          </w:rPr>
          <w:fldChar w:fldCharType="end"/>
        </w:r>
        <w:r w:rsidRPr="00972562">
          <w:rPr>
            <w:rStyle w:val="PageNumber"/>
          </w:rPr>
          <w:t xml:space="preserve"> of </w:t>
        </w:r>
        <w:r w:rsidRPr="00972562">
          <w:rPr>
            <w:rStyle w:val="PageNumber"/>
          </w:rPr>
          <w:fldChar w:fldCharType="begin"/>
        </w:r>
        <w:r w:rsidRPr="00972562">
          <w:rPr>
            <w:rStyle w:val="PageNumber"/>
          </w:rPr>
          <w:instrText xml:space="preserve"> NUMPAGES  \* MERGEFORMAT </w:instrText>
        </w:r>
        <w:r w:rsidRPr="00972562">
          <w:rPr>
            <w:rStyle w:val="PageNumber"/>
          </w:rPr>
          <w:fldChar w:fldCharType="separate"/>
        </w:r>
        <w:r>
          <w:rPr>
            <w:rStyle w:val="PageNumber"/>
          </w:rPr>
          <w:t>1</w:t>
        </w:r>
        <w:r w:rsidRPr="00972562">
          <w:rPr>
            <w:rStyle w:val="PageNumber"/>
          </w:rPr>
          <w:fldChar w:fldCharType="end"/>
        </w:r>
        <w:r w:rsidRPr="00972562">
          <w:rPr>
            <w:rStyle w:val="PageNumber"/>
          </w:rPr>
          <w:t xml:space="preserve"> </w:t>
        </w:r>
      </w:sdtContent>
    </w:sdt>
  </w:p>
  <w:p w14:paraId="4F880E91" w14:textId="7309946B" w:rsidR="00AE2CD3" w:rsidRPr="000C69A4" w:rsidRDefault="00AE2CD3" w:rsidP="00AE2CD3">
    <w:pPr>
      <w:pStyle w:val="Footer"/>
      <w:tabs>
        <w:tab w:val="clear" w:pos="4680"/>
        <w:tab w:val="clear" w:pos="9360"/>
        <w:tab w:val="left" w:pos="2360"/>
      </w:tabs>
      <w:ind w:right="360"/>
      <w:rPr>
        <w:sz w:val="20"/>
        <w:szCs w:val="20"/>
      </w:rPr>
    </w:pPr>
    <w:r w:rsidRPr="00D5074C">
      <w:rPr>
        <w:rStyle w:val="Hyperlink"/>
        <w:noProof/>
        <w:color w:val="000000" w:themeColor="text1"/>
        <w:sz w:val="20"/>
        <w:szCs w:val="20"/>
        <w:lang w:eastAsia="zh-CN"/>
      </w:rPr>
      <w:drawing>
        <wp:anchor distT="0" distB="0" distL="114300" distR="114300" simplePos="0" relativeHeight="251659264" behindDoc="0" locked="0" layoutInCell="1" allowOverlap="1" wp14:anchorId="31A3B0A9" wp14:editId="6FBD1105">
          <wp:simplePos x="0" y="0"/>
          <wp:positionH relativeFrom="column">
            <wp:posOffset>0</wp:posOffset>
          </wp:positionH>
          <wp:positionV relativeFrom="paragraph">
            <wp:posOffset>-121638</wp:posOffset>
          </wp:positionV>
          <wp:extent cx="843477" cy="403507"/>
          <wp:effectExtent l="0" t="0" r="0" b="0"/>
          <wp:wrapNone/>
          <wp:docPr id="1272957777" name="Picture 1272957777" descr="A picture containing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1"/>
                  </pic:cNvPr>
                  <pic:cNvPicPr/>
                </pic:nvPicPr>
                <pic:blipFill>
                  <a:blip r:embed="rId2"/>
                  <a:stretch>
                    <a:fillRect/>
                  </a:stretch>
                </pic:blipFill>
                <pic:spPr>
                  <a:xfrm>
                    <a:off x="0" y="0"/>
                    <a:ext cx="843477" cy="4035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927F" w14:textId="77777777" w:rsidR="00036116" w:rsidRDefault="00036116" w:rsidP="00AE2CD3">
      <w:r>
        <w:separator/>
      </w:r>
    </w:p>
  </w:footnote>
  <w:footnote w:type="continuationSeparator" w:id="0">
    <w:p w14:paraId="7C6F642F" w14:textId="77777777" w:rsidR="00036116" w:rsidRDefault="00036116" w:rsidP="00AE2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E3A46"/>
    <w:multiLevelType w:val="hybridMultilevel"/>
    <w:tmpl w:val="4F20FC98"/>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E5F4ABF"/>
    <w:multiLevelType w:val="hybridMultilevel"/>
    <w:tmpl w:val="A768EC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70FB7"/>
    <w:multiLevelType w:val="hybridMultilevel"/>
    <w:tmpl w:val="F64EC444"/>
    <w:lvl w:ilvl="0" w:tplc="1A1AD1BA">
      <w:start w:val="1"/>
      <w:numFmt w:val="decimal"/>
      <w:lvlText w:val="%1."/>
      <w:lvlJc w:val="left"/>
      <w:pPr>
        <w:ind w:left="720" w:hanging="360"/>
      </w:pPr>
      <w:rPr>
        <w:rFonts w:ascii="Arial" w:hAnsi="Arial" w:cs="Arial"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1222278">
    <w:abstractNumId w:val="1"/>
  </w:num>
  <w:num w:numId="2" w16cid:durableId="196167841">
    <w:abstractNumId w:val="2"/>
  </w:num>
  <w:num w:numId="3" w16cid:durableId="102475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D3"/>
    <w:rsid w:val="00036116"/>
    <w:rsid w:val="00071881"/>
    <w:rsid w:val="000B5580"/>
    <w:rsid w:val="0010050A"/>
    <w:rsid w:val="00101BE5"/>
    <w:rsid w:val="001274B1"/>
    <w:rsid w:val="00195573"/>
    <w:rsid w:val="001F34F7"/>
    <w:rsid w:val="00236E01"/>
    <w:rsid w:val="00242A45"/>
    <w:rsid w:val="00251ABF"/>
    <w:rsid w:val="002627A6"/>
    <w:rsid w:val="00282679"/>
    <w:rsid w:val="00301371"/>
    <w:rsid w:val="00331983"/>
    <w:rsid w:val="003B57AB"/>
    <w:rsid w:val="00460938"/>
    <w:rsid w:val="004A65EA"/>
    <w:rsid w:val="004E0580"/>
    <w:rsid w:val="005277A0"/>
    <w:rsid w:val="005C467E"/>
    <w:rsid w:val="00604F4B"/>
    <w:rsid w:val="00772965"/>
    <w:rsid w:val="00810825"/>
    <w:rsid w:val="00810E75"/>
    <w:rsid w:val="008330D8"/>
    <w:rsid w:val="008B4E86"/>
    <w:rsid w:val="00973F0D"/>
    <w:rsid w:val="00A42B6E"/>
    <w:rsid w:val="00A566AD"/>
    <w:rsid w:val="00AE2CD3"/>
    <w:rsid w:val="00B25E08"/>
    <w:rsid w:val="00B4648F"/>
    <w:rsid w:val="00B51263"/>
    <w:rsid w:val="00B51C67"/>
    <w:rsid w:val="00B7146D"/>
    <w:rsid w:val="00C142E7"/>
    <w:rsid w:val="00D057FF"/>
    <w:rsid w:val="00D10358"/>
    <w:rsid w:val="00DA40B8"/>
    <w:rsid w:val="00E20B57"/>
    <w:rsid w:val="00E345EB"/>
    <w:rsid w:val="00E42DD7"/>
    <w:rsid w:val="00EA074F"/>
    <w:rsid w:val="00F06078"/>
    <w:rsid w:val="00F47E51"/>
    <w:rsid w:val="00FA6BB3"/>
    <w:rsid w:val="00FC48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14086F"/>
  <w15:chartTrackingRefBased/>
  <w15:docId w15:val="{39BFDF76-61B7-9E47-979B-E611356B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CD3"/>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AE2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C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C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C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C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CD3"/>
    <w:rPr>
      <w:rFonts w:eastAsiaTheme="majorEastAsia" w:cstheme="majorBidi"/>
      <w:color w:val="272727" w:themeColor="text1" w:themeTint="D8"/>
    </w:rPr>
  </w:style>
  <w:style w:type="paragraph" w:styleId="Title">
    <w:name w:val="Title"/>
    <w:basedOn w:val="Normal"/>
    <w:next w:val="Normal"/>
    <w:link w:val="TitleChar"/>
    <w:uiPriority w:val="10"/>
    <w:qFormat/>
    <w:rsid w:val="00AE2C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CD3"/>
    <w:pPr>
      <w:spacing w:before="160"/>
      <w:jc w:val="center"/>
    </w:pPr>
    <w:rPr>
      <w:i/>
      <w:iCs/>
      <w:color w:val="404040" w:themeColor="text1" w:themeTint="BF"/>
    </w:rPr>
  </w:style>
  <w:style w:type="character" w:customStyle="1" w:styleId="QuoteChar">
    <w:name w:val="Quote Char"/>
    <w:basedOn w:val="DefaultParagraphFont"/>
    <w:link w:val="Quote"/>
    <w:uiPriority w:val="29"/>
    <w:rsid w:val="00AE2CD3"/>
    <w:rPr>
      <w:i/>
      <w:iCs/>
      <w:color w:val="404040" w:themeColor="text1" w:themeTint="BF"/>
    </w:rPr>
  </w:style>
  <w:style w:type="paragraph" w:styleId="ListParagraph">
    <w:name w:val="List Paragraph"/>
    <w:basedOn w:val="Normal"/>
    <w:uiPriority w:val="34"/>
    <w:qFormat/>
    <w:rsid w:val="00AE2CD3"/>
    <w:pPr>
      <w:ind w:left="720"/>
      <w:contextualSpacing/>
    </w:pPr>
  </w:style>
  <w:style w:type="character" w:styleId="IntenseEmphasis">
    <w:name w:val="Intense Emphasis"/>
    <w:basedOn w:val="DefaultParagraphFont"/>
    <w:uiPriority w:val="21"/>
    <w:qFormat/>
    <w:rsid w:val="00AE2CD3"/>
    <w:rPr>
      <w:i/>
      <w:iCs/>
      <w:color w:val="0F4761" w:themeColor="accent1" w:themeShade="BF"/>
    </w:rPr>
  </w:style>
  <w:style w:type="paragraph" w:styleId="IntenseQuote">
    <w:name w:val="Intense Quote"/>
    <w:basedOn w:val="Normal"/>
    <w:next w:val="Normal"/>
    <w:link w:val="IntenseQuoteChar"/>
    <w:uiPriority w:val="30"/>
    <w:qFormat/>
    <w:rsid w:val="00AE2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CD3"/>
    <w:rPr>
      <w:i/>
      <w:iCs/>
      <w:color w:val="0F4761" w:themeColor="accent1" w:themeShade="BF"/>
    </w:rPr>
  </w:style>
  <w:style w:type="character" w:styleId="IntenseReference">
    <w:name w:val="Intense Reference"/>
    <w:basedOn w:val="DefaultParagraphFont"/>
    <w:uiPriority w:val="32"/>
    <w:qFormat/>
    <w:rsid w:val="00AE2CD3"/>
    <w:rPr>
      <w:b/>
      <w:bCs/>
      <w:smallCaps/>
      <w:color w:val="0F4761" w:themeColor="accent1" w:themeShade="BF"/>
      <w:spacing w:val="5"/>
    </w:rPr>
  </w:style>
  <w:style w:type="paragraph" w:styleId="BodyText">
    <w:name w:val="Body Text"/>
    <w:basedOn w:val="Normal"/>
    <w:link w:val="BodyTextChar"/>
    <w:uiPriority w:val="1"/>
    <w:qFormat/>
    <w:rsid w:val="00AE2CD3"/>
    <w:rPr>
      <w:sz w:val="21"/>
      <w:szCs w:val="21"/>
    </w:rPr>
  </w:style>
  <w:style w:type="character" w:customStyle="1" w:styleId="BodyTextChar">
    <w:name w:val="Body Text Char"/>
    <w:basedOn w:val="DefaultParagraphFont"/>
    <w:link w:val="BodyText"/>
    <w:uiPriority w:val="1"/>
    <w:rsid w:val="00AE2CD3"/>
    <w:rPr>
      <w:rFonts w:ascii="Arial" w:eastAsia="Arial" w:hAnsi="Arial" w:cs="Arial"/>
      <w:kern w:val="0"/>
      <w:sz w:val="21"/>
      <w:szCs w:val="21"/>
      <w:lang w:val="en-US"/>
      <w14:ligatures w14:val="none"/>
    </w:rPr>
  </w:style>
  <w:style w:type="paragraph" w:styleId="Footer">
    <w:name w:val="footer"/>
    <w:basedOn w:val="Normal"/>
    <w:link w:val="FooterChar"/>
    <w:uiPriority w:val="99"/>
    <w:unhideWhenUsed/>
    <w:rsid w:val="00AE2CD3"/>
    <w:pPr>
      <w:tabs>
        <w:tab w:val="center" w:pos="4680"/>
        <w:tab w:val="right" w:pos="9360"/>
      </w:tabs>
    </w:pPr>
  </w:style>
  <w:style w:type="character" w:customStyle="1" w:styleId="FooterChar">
    <w:name w:val="Footer Char"/>
    <w:basedOn w:val="DefaultParagraphFont"/>
    <w:link w:val="Footer"/>
    <w:uiPriority w:val="99"/>
    <w:rsid w:val="00AE2CD3"/>
    <w:rPr>
      <w:rFonts w:ascii="Arial" w:eastAsia="Arial" w:hAnsi="Arial" w:cs="Arial"/>
      <w:kern w:val="0"/>
      <w:sz w:val="22"/>
      <w:szCs w:val="22"/>
      <w:lang w:val="en-US"/>
      <w14:ligatures w14:val="none"/>
    </w:rPr>
  </w:style>
  <w:style w:type="character" w:styleId="Hyperlink">
    <w:name w:val="Hyperlink"/>
    <w:basedOn w:val="DefaultParagraphFont"/>
    <w:uiPriority w:val="99"/>
    <w:unhideWhenUsed/>
    <w:rsid w:val="00AE2CD3"/>
    <w:rPr>
      <w:color w:val="467886" w:themeColor="hyperlink"/>
      <w:u w:val="single"/>
    </w:rPr>
  </w:style>
  <w:style w:type="character" w:styleId="PageNumber">
    <w:name w:val="page number"/>
    <w:basedOn w:val="DefaultParagraphFont"/>
    <w:uiPriority w:val="99"/>
    <w:unhideWhenUsed/>
    <w:rsid w:val="00AE2CD3"/>
  </w:style>
  <w:style w:type="paragraph" w:customStyle="1" w:styleId="p1">
    <w:name w:val="p1"/>
    <w:basedOn w:val="Normal"/>
    <w:rsid w:val="00AE2CD3"/>
    <w:pPr>
      <w:widowControl/>
      <w:autoSpaceDE/>
      <w:autoSpaceDN/>
    </w:pPr>
    <w:rPr>
      <w:rFonts w:ascii="Helvetica" w:eastAsia="Times New Roman" w:hAnsi="Helvetica" w:cs="Times New Roman"/>
      <w:color w:val="000000"/>
      <w:sz w:val="12"/>
      <w:szCs w:val="12"/>
      <w:lang w:val="en-CA"/>
    </w:rPr>
  </w:style>
  <w:style w:type="paragraph" w:styleId="Header">
    <w:name w:val="header"/>
    <w:basedOn w:val="Normal"/>
    <w:link w:val="HeaderChar"/>
    <w:uiPriority w:val="99"/>
    <w:unhideWhenUsed/>
    <w:rsid w:val="00AE2CD3"/>
    <w:pPr>
      <w:tabs>
        <w:tab w:val="center" w:pos="4680"/>
        <w:tab w:val="right" w:pos="9360"/>
      </w:tabs>
    </w:pPr>
  </w:style>
  <w:style w:type="character" w:customStyle="1" w:styleId="HeaderChar">
    <w:name w:val="Header Char"/>
    <w:basedOn w:val="DefaultParagraphFont"/>
    <w:link w:val="Header"/>
    <w:uiPriority w:val="99"/>
    <w:rsid w:val="00AE2CD3"/>
    <w:rPr>
      <w:rFonts w:ascii="Arial" w:eastAsia="Arial" w:hAnsi="Arial" w:cs="Arial"/>
      <w:kern w:val="0"/>
      <w:sz w:val="22"/>
      <w:szCs w:val="22"/>
      <w:lang w:val="en-US"/>
      <w14:ligatures w14:val="none"/>
    </w:rPr>
  </w:style>
  <w:style w:type="paragraph" w:styleId="NormalWeb">
    <w:name w:val="Normal (Web)"/>
    <w:basedOn w:val="Normal"/>
    <w:uiPriority w:val="99"/>
    <w:unhideWhenUsed/>
    <w:rsid w:val="003B57AB"/>
    <w:pPr>
      <w:widowControl/>
      <w:autoSpaceDE/>
      <w:autoSpaceDN/>
      <w:spacing w:before="100" w:beforeAutospacing="1" w:after="100" w:afterAutospacing="1"/>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Social Media Policy</vt:lpstr>
    </vt:vector>
  </TitlesOfParts>
  <Manager/>
  <Company/>
  <LinksUpToDate>false</LinksUpToDate>
  <CharactersWithSpaces>3532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Policy</dc:title>
  <dc:subject/>
  <dc:creator>eSign</dc:creator>
  <cp:keywords/>
  <dc:description/>
  <cp:lastModifiedBy>christian guardado</cp:lastModifiedBy>
  <cp:revision>25</cp:revision>
  <dcterms:created xsi:type="dcterms:W3CDTF">2025-09-08T01:57:00Z</dcterms:created>
  <dcterms:modified xsi:type="dcterms:W3CDTF">2025-09-30T00:03:00Z</dcterms:modified>
  <cp:category/>
</cp:coreProperties>
</file>